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26" w:rsidRDefault="00BC7E0B">
      <w:pPr>
        <w:jc w:val="center"/>
        <w:rPr>
          <w:b/>
        </w:rPr>
      </w:pPr>
      <w:bookmarkStart w:id="0" w:name="_gjdgxs" w:colFirst="0" w:colLast="0"/>
      <w:bookmarkEnd w:id="0"/>
      <w:r>
        <w:rPr>
          <w:b/>
        </w:rPr>
        <w:t>LEA/IVRS Service Delivery Plan</w:t>
      </w:r>
    </w:p>
    <w:p w:rsidR="00341626" w:rsidRDefault="00BC7E0B">
      <w:pPr>
        <w:rPr>
          <w:b/>
          <w:u w:val="single"/>
        </w:rPr>
      </w:pPr>
      <w:r>
        <w:rPr>
          <w:b/>
        </w:rPr>
        <w:t>District:</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Contact:</w:t>
      </w:r>
      <w:r>
        <w:rPr>
          <w:b/>
          <w:u w:val="single"/>
        </w:rPr>
        <w:tab/>
      </w:r>
      <w:r>
        <w:rPr>
          <w:b/>
          <w:u w:val="single"/>
        </w:rPr>
        <w:tab/>
      </w:r>
      <w:r>
        <w:rPr>
          <w:b/>
          <w:u w:val="single"/>
        </w:rPr>
        <w:tab/>
      </w:r>
    </w:p>
    <w:p w:rsidR="00341626" w:rsidRDefault="00BC7E0B">
      <w:pPr>
        <w:rPr>
          <w:b/>
          <w:u w:val="single"/>
        </w:rPr>
      </w:pPr>
      <w:r>
        <w:rPr>
          <w:b/>
        </w:rPr>
        <w:t>IVRS Office: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Contact:</w:t>
      </w:r>
      <w:r>
        <w:rPr>
          <w:b/>
          <w:u w:val="single"/>
        </w:rPr>
        <w:tab/>
      </w:r>
      <w:r>
        <w:rPr>
          <w:b/>
          <w:u w:val="single"/>
        </w:rPr>
        <w:tab/>
      </w:r>
      <w:r>
        <w:rPr>
          <w:b/>
          <w:u w:val="single"/>
        </w:rPr>
        <w:tab/>
      </w:r>
    </w:p>
    <w:p w:rsidR="00341626" w:rsidRDefault="00BC7E0B">
      <w:pPr>
        <w:rPr>
          <w:b/>
          <w:u w:val="single"/>
        </w:rPr>
      </w:pPr>
      <w:r>
        <w:rPr>
          <w:b/>
        </w:rPr>
        <w:t>School Year:</w:t>
      </w:r>
      <w:r>
        <w:rPr>
          <w:b/>
          <w:u w:val="single"/>
        </w:rPr>
        <w:tab/>
      </w:r>
      <w:r>
        <w:rPr>
          <w:b/>
          <w:u w:val="single"/>
        </w:rPr>
        <w:tab/>
      </w:r>
      <w:r>
        <w:rPr>
          <w:b/>
          <w:u w:val="single"/>
        </w:rPr>
        <w:tab/>
      </w:r>
      <w:r>
        <w:rPr>
          <w:b/>
          <w:u w:val="single"/>
        </w:rPr>
        <w:tab/>
      </w:r>
      <w:r>
        <w:rPr>
          <w:b/>
          <w:u w:val="single"/>
        </w:rPr>
        <w:tab/>
      </w:r>
    </w:p>
    <w:p w:rsidR="00341626" w:rsidRDefault="00BC7E0B">
      <w:r>
        <w:t>The following plan describes how the partners listed above will collaborate and implement the Memorandum of Agreement developed between the Iowa Department of Education and Iowa Vocational Rehabilitation Services; as well as our respective responsibilities as dictated by the Workforce Innovation and Opportunities Act (WIOA):</w:t>
      </w:r>
    </w:p>
    <w:p w:rsidR="00341626" w:rsidRDefault="00BC7E0B">
      <w:pPr>
        <w:rPr>
          <w:b/>
        </w:rPr>
      </w:pPr>
      <w:r>
        <w:rPr>
          <w:b/>
        </w:rPr>
        <w:t>Responsibilities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41626">
        <w:tc>
          <w:tcPr>
            <w:tcW w:w="4675" w:type="dxa"/>
          </w:tcPr>
          <w:p w:rsidR="00341626" w:rsidRDefault="00BC7E0B">
            <w:pPr>
              <w:rPr>
                <w:b/>
              </w:rPr>
            </w:pPr>
            <w:r>
              <w:rPr>
                <w:b/>
              </w:rPr>
              <w:t>LEA Responsibilities</w:t>
            </w:r>
          </w:p>
        </w:tc>
        <w:tc>
          <w:tcPr>
            <w:tcW w:w="4675" w:type="dxa"/>
          </w:tcPr>
          <w:p w:rsidR="00341626" w:rsidRDefault="00BC7E0B">
            <w:pPr>
              <w:rPr>
                <w:b/>
              </w:rPr>
            </w:pPr>
            <w:r>
              <w:rPr>
                <w:b/>
              </w:rPr>
              <w:t>IVRS Responsibilities</w:t>
            </w:r>
          </w:p>
        </w:tc>
      </w:tr>
      <w:tr w:rsidR="00341626">
        <w:tc>
          <w:tcPr>
            <w:tcW w:w="4675" w:type="dxa"/>
          </w:tcPr>
          <w:p w:rsidR="00341626" w:rsidRDefault="00BC7E0B">
            <w:r>
              <w:t>Provide access to student records or documentation that students participating in IVRS services who do not have an open record are served by the LEA as a student with a disability (i.e. IEP or 504).</w:t>
            </w:r>
          </w:p>
        </w:tc>
        <w:tc>
          <w:tcPr>
            <w:tcW w:w="4675" w:type="dxa"/>
          </w:tcPr>
          <w:p w:rsidR="00341626" w:rsidRDefault="00BC7E0B">
            <w:r>
              <w:t>Follow-up with the LEA to either obtain access to student records or documentation that the students referred for participation in IVRS delivered pre-employment transition services have a disability (i.e. IEP or 504)</w:t>
            </w:r>
          </w:p>
        </w:tc>
      </w:tr>
      <w:tr w:rsidR="00341626">
        <w:tc>
          <w:tcPr>
            <w:tcW w:w="4675" w:type="dxa"/>
          </w:tcPr>
          <w:p w:rsidR="00341626" w:rsidRDefault="00BC7E0B">
            <w:r>
              <w:t>Provide for students who are the most significantly disabled and for whom the LEA typically referred to community rehabilitation programs for adult services, documentation of the LEA provided assessments, work experiences, community experiences, and related pre-employment transition services once completed as required under WIOA. (LEAs that provide IVRS access to student records and have provided to IVRS the name of the student need not provide written documentation)</w:t>
            </w:r>
          </w:p>
        </w:tc>
        <w:tc>
          <w:tcPr>
            <w:tcW w:w="4675" w:type="dxa"/>
          </w:tcPr>
          <w:p w:rsidR="00341626" w:rsidRDefault="00BC7E0B">
            <w:r>
              <w:t>Compile the documentation from the LEA and IVRS and present the information to the student, and/or parent/legal guardian, when the student/parent/legal guardian are requesting to pursue subminimum wage employment. (LEAs that provide access to student records, and who have referred the student to IVRS, do not need to provide written documentation but instead the IVRS staff person will print the documentation from the record and follow IVRS WIOA requirements.)</w:t>
            </w:r>
          </w:p>
        </w:tc>
      </w:tr>
      <w:tr w:rsidR="00341626">
        <w:tc>
          <w:tcPr>
            <w:tcW w:w="4675" w:type="dxa"/>
          </w:tcPr>
          <w:p w:rsidR="00341626" w:rsidRDefault="00BC7E0B">
            <w:r>
              <w:t>Refer students to IVRS for assistance with transition service needs and assist in coordination with the parents</w:t>
            </w:r>
          </w:p>
        </w:tc>
        <w:tc>
          <w:tcPr>
            <w:tcW w:w="4675" w:type="dxa"/>
          </w:tcPr>
          <w:p w:rsidR="00341626" w:rsidRDefault="00BC7E0B">
            <w:r>
              <w:t>Follow-up on referrals and provide information to the school on student progress and services for inclusion in the IEP, etc. Participate in IEP meetings as requested either in-person or via technology.</w:t>
            </w:r>
          </w:p>
        </w:tc>
      </w:tr>
      <w:tr w:rsidR="00341626">
        <w:tc>
          <w:tcPr>
            <w:tcW w:w="4675" w:type="dxa"/>
          </w:tcPr>
          <w:p w:rsidR="00341626" w:rsidRDefault="00BC7E0B">
            <w:r>
              <w:t>Provide information to IVRS as needed to coordinate and serve the student in transition.</w:t>
            </w:r>
          </w:p>
        </w:tc>
        <w:tc>
          <w:tcPr>
            <w:tcW w:w="4675" w:type="dxa"/>
          </w:tcPr>
          <w:p w:rsidR="00341626" w:rsidRDefault="00BC7E0B">
            <w:r>
              <w:t xml:space="preserve">Provide information to the LEA as needed to coordinate and serve the student in transition.  </w:t>
            </w:r>
          </w:p>
        </w:tc>
      </w:tr>
    </w:tbl>
    <w:p w:rsidR="00341626" w:rsidRDefault="00341626"/>
    <w:p w:rsidR="00341626" w:rsidRDefault="00BC7E0B">
      <w:pPr>
        <w:spacing w:after="0" w:line="240" w:lineRule="auto"/>
        <w:rPr>
          <w:b/>
        </w:rPr>
      </w:pPr>
      <w:r>
        <w:rPr>
          <w:b/>
        </w:rPr>
        <w:t xml:space="preserve">Service Delivery  </w:t>
      </w:r>
    </w:p>
    <w:p w:rsidR="00341626" w:rsidRDefault="00BC7E0B">
      <w:pPr>
        <w:spacing w:after="0" w:line="240" w:lineRule="auto"/>
      </w:pPr>
      <w:r>
        <w:t>Below details the agreed upon delivery of Pre-Employment Transition Services (Pre-ETS):</w:t>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41626">
        <w:tc>
          <w:tcPr>
            <w:tcW w:w="3116" w:type="dxa"/>
          </w:tcPr>
          <w:p w:rsidR="00341626" w:rsidRDefault="00BC7E0B">
            <w:pPr>
              <w:rPr>
                <w:b/>
              </w:rPr>
            </w:pPr>
            <w:r>
              <w:rPr>
                <w:b/>
              </w:rPr>
              <w:t>Pre-Employment Transition Services</w:t>
            </w:r>
          </w:p>
        </w:tc>
        <w:tc>
          <w:tcPr>
            <w:tcW w:w="3117" w:type="dxa"/>
          </w:tcPr>
          <w:p w:rsidR="00341626" w:rsidRDefault="00BC7E0B">
            <w:pPr>
              <w:rPr>
                <w:b/>
              </w:rPr>
            </w:pPr>
            <w:r>
              <w:rPr>
                <w:b/>
              </w:rPr>
              <w:t>LEA/Person Responsible</w:t>
            </w:r>
          </w:p>
        </w:tc>
        <w:tc>
          <w:tcPr>
            <w:tcW w:w="3117" w:type="dxa"/>
          </w:tcPr>
          <w:p w:rsidR="00341626" w:rsidRDefault="00BC7E0B">
            <w:pPr>
              <w:rPr>
                <w:b/>
              </w:rPr>
            </w:pPr>
            <w:r>
              <w:rPr>
                <w:b/>
              </w:rPr>
              <w:t>IVRS/Person Responsible</w:t>
            </w:r>
          </w:p>
        </w:tc>
      </w:tr>
      <w:tr w:rsidR="00341626">
        <w:tc>
          <w:tcPr>
            <w:tcW w:w="3116" w:type="dxa"/>
          </w:tcPr>
          <w:p w:rsidR="00341626" w:rsidRDefault="00BC7E0B">
            <w:r>
              <w:t>Job Exploration Counseling</w:t>
            </w:r>
          </w:p>
          <w:p w:rsidR="00341626" w:rsidRDefault="00341626"/>
          <w:p w:rsidR="00341626" w:rsidRDefault="00341626"/>
          <w:p w:rsidR="00341626" w:rsidRDefault="00341626"/>
        </w:tc>
        <w:tc>
          <w:tcPr>
            <w:tcW w:w="3117" w:type="dxa"/>
          </w:tcPr>
          <w:p w:rsidR="00341626" w:rsidRDefault="00341626"/>
        </w:tc>
        <w:tc>
          <w:tcPr>
            <w:tcW w:w="3117" w:type="dxa"/>
          </w:tcPr>
          <w:p w:rsidR="00341626" w:rsidRDefault="00341626"/>
        </w:tc>
      </w:tr>
      <w:tr w:rsidR="00341626">
        <w:tc>
          <w:tcPr>
            <w:tcW w:w="3116" w:type="dxa"/>
          </w:tcPr>
          <w:p w:rsidR="00341626" w:rsidRDefault="00BC7E0B">
            <w:r>
              <w:lastRenderedPageBreak/>
              <w:t>Counseling on Opportunities</w:t>
            </w:r>
          </w:p>
          <w:p w:rsidR="00341626" w:rsidRDefault="00341626"/>
          <w:p w:rsidR="00341626" w:rsidRDefault="00341626"/>
          <w:p w:rsidR="00341626" w:rsidRDefault="00341626"/>
          <w:p w:rsidR="00341626" w:rsidRDefault="00341626"/>
        </w:tc>
        <w:tc>
          <w:tcPr>
            <w:tcW w:w="3117" w:type="dxa"/>
          </w:tcPr>
          <w:p w:rsidR="00341626" w:rsidRDefault="00341626"/>
        </w:tc>
        <w:tc>
          <w:tcPr>
            <w:tcW w:w="3117" w:type="dxa"/>
          </w:tcPr>
          <w:p w:rsidR="00341626" w:rsidRDefault="00341626"/>
        </w:tc>
      </w:tr>
      <w:tr w:rsidR="00341626">
        <w:tc>
          <w:tcPr>
            <w:tcW w:w="3116" w:type="dxa"/>
          </w:tcPr>
          <w:p w:rsidR="00341626" w:rsidRDefault="00BC7E0B">
            <w:r>
              <w:t>Work-Based Learning Experiences</w:t>
            </w:r>
          </w:p>
          <w:p w:rsidR="00341626" w:rsidRDefault="00341626"/>
          <w:p w:rsidR="00341626" w:rsidRDefault="00341626"/>
          <w:p w:rsidR="00341626" w:rsidRDefault="00341626"/>
          <w:p w:rsidR="00341626" w:rsidRDefault="00341626"/>
        </w:tc>
        <w:tc>
          <w:tcPr>
            <w:tcW w:w="3117" w:type="dxa"/>
          </w:tcPr>
          <w:p w:rsidR="00341626" w:rsidRDefault="00341626"/>
        </w:tc>
        <w:tc>
          <w:tcPr>
            <w:tcW w:w="3117" w:type="dxa"/>
          </w:tcPr>
          <w:p w:rsidR="00341626" w:rsidRDefault="00341626"/>
        </w:tc>
      </w:tr>
      <w:tr w:rsidR="00341626">
        <w:tc>
          <w:tcPr>
            <w:tcW w:w="3116" w:type="dxa"/>
          </w:tcPr>
          <w:p w:rsidR="00341626" w:rsidRDefault="00BC7E0B">
            <w:r>
              <w:t>Workplace Readiness Training</w:t>
            </w:r>
          </w:p>
          <w:p w:rsidR="00341626" w:rsidRDefault="00341626"/>
          <w:p w:rsidR="00341626" w:rsidRDefault="00341626"/>
          <w:p w:rsidR="00341626" w:rsidRDefault="00341626"/>
          <w:p w:rsidR="00341626" w:rsidRDefault="00341626"/>
        </w:tc>
        <w:tc>
          <w:tcPr>
            <w:tcW w:w="3117" w:type="dxa"/>
          </w:tcPr>
          <w:p w:rsidR="00341626" w:rsidRDefault="00341626"/>
        </w:tc>
        <w:tc>
          <w:tcPr>
            <w:tcW w:w="3117" w:type="dxa"/>
          </w:tcPr>
          <w:p w:rsidR="00341626" w:rsidRDefault="00341626"/>
        </w:tc>
      </w:tr>
      <w:tr w:rsidR="00341626">
        <w:tc>
          <w:tcPr>
            <w:tcW w:w="3116" w:type="dxa"/>
          </w:tcPr>
          <w:p w:rsidR="00341626" w:rsidRDefault="00BC7E0B">
            <w:r>
              <w:t>Self-Advocacy Instruction</w:t>
            </w:r>
          </w:p>
          <w:p w:rsidR="00341626" w:rsidRDefault="00341626"/>
          <w:p w:rsidR="00341626" w:rsidRDefault="00341626"/>
          <w:p w:rsidR="00341626" w:rsidRDefault="00341626"/>
          <w:p w:rsidR="00341626" w:rsidRDefault="00341626"/>
        </w:tc>
        <w:tc>
          <w:tcPr>
            <w:tcW w:w="3117" w:type="dxa"/>
          </w:tcPr>
          <w:p w:rsidR="00341626" w:rsidRDefault="00341626"/>
        </w:tc>
        <w:tc>
          <w:tcPr>
            <w:tcW w:w="3117" w:type="dxa"/>
          </w:tcPr>
          <w:p w:rsidR="00341626" w:rsidRDefault="00341626"/>
        </w:tc>
      </w:tr>
      <w:tr w:rsidR="00341626">
        <w:tc>
          <w:tcPr>
            <w:tcW w:w="3116" w:type="dxa"/>
          </w:tcPr>
          <w:p w:rsidR="00341626" w:rsidRDefault="00BC7E0B">
            <w:r>
              <w:t>Instructional Training</w:t>
            </w:r>
          </w:p>
          <w:p w:rsidR="00341626" w:rsidRDefault="00341626"/>
          <w:p w:rsidR="00341626" w:rsidRDefault="00341626"/>
          <w:p w:rsidR="00341626" w:rsidRDefault="00341626"/>
        </w:tc>
        <w:tc>
          <w:tcPr>
            <w:tcW w:w="3117" w:type="dxa"/>
          </w:tcPr>
          <w:p w:rsidR="00341626" w:rsidRDefault="00BC7E0B">
            <w:r>
              <w:t>LEA will provide the instructional training when it is for the student to learn job skills, learn about the world of work, and explore occupations to make an informed decision about a future work goal.</w:t>
            </w:r>
          </w:p>
        </w:tc>
        <w:tc>
          <w:tcPr>
            <w:tcW w:w="3117" w:type="dxa"/>
          </w:tcPr>
          <w:p w:rsidR="00341626" w:rsidRDefault="00BC7E0B">
            <w:r>
              <w:t>None</w:t>
            </w:r>
          </w:p>
        </w:tc>
      </w:tr>
      <w:tr w:rsidR="00341626">
        <w:tc>
          <w:tcPr>
            <w:tcW w:w="3116" w:type="dxa"/>
          </w:tcPr>
          <w:p w:rsidR="00341626" w:rsidRDefault="00BC7E0B">
            <w:r>
              <w:t>Job Coaching</w:t>
            </w:r>
          </w:p>
          <w:p w:rsidR="00341626" w:rsidRDefault="00341626"/>
          <w:p w:rsidR="00341626" w:rsidRDefault="00341626"/>
          <w:p w:rsidR="00341626" w:rsidRDefault="00341626"/>
        </w:tc>
        <w:tc>
          <w:tcPr>
            <w:tcW w:w="3117" w:type="dxa"/>
          </w:tcPr>
          <w:p w:rsidR="00341626" w:rsidRDefault="009E20F9">
            <w:r>
              <w:rPr>
                <w:rFonts w:ascii="Arial" w:hAnsi="Arial" w:cs="Arial"/>
                <w:color w:val="222222"/>
                <w:sz w:val="19"/>
                <w:szCs w:val="19"/>
                <w:shd w:val="clear" w:color="auto" w:fill="FFFFFF"/>
              </w:rPr>
              <w:t>Provide and/or pay for job coaching, when needed as part of the instructional component of the IE</w:t>
            </w:r>
            <w:r>
              <w:rPr>
                <w:rFonts w:ascii="Arial" w:hAnsi="Arial" w:cs="Arial"/>
                <w:color w:val="222222"/>
                <w:sz w:val="19"/>
                <w:szCs w:val="19"/>
                <w:shd w:val="clear" w:color="auto" w:fill="FFFFFF"/>
              </w:rPr>
              <w:t>P.</w:t>
            </w:r>
            <w:bookmarkStart w:id="1" w:name="_GoBack"/>
            <w:bookmarkEnd w:id="1"/>
          </w:p>
        </w:tc>
        <w:tc>
          <w:tcPr>
            <w:tcW w:w="3117" w:type="dxa"/>
          </w:tcPr>
          <w:p w:rsidR="00341626" w:rsidRDefault="00BC7E0B">
            <w:r>
              <w:t>IVRS will provide job coaching when it is for the student’s final career that is the student’s work goal and at which the student will work upon graduation.  IVRS will issue an authorization to a Community Rehabilitation Provider to provide the job coaching that is needed.</w:t>
            </w:r>
          </w:p>
        </w:tc>
      </w:tr>
    </w:tbl>
    <w:p w:rsidR="00341626" w:rsidRDefault="00341626"/>
    <w:p w:rsidR="00341626" w:rsidRDefault="00BC7E0B">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341626" w:rsidRDefault="00BC7E0B">
      <w:pPr>
        <w:rPr>
          <w:b/>
        </w:rPr>
      </w:pPr>
      <w:r>
        <w:rPr>
          <w:b/>
        </w:rPr>
        <w:t>LEA Signature</w:t>
      </w:r>
      <w:r>
        <w:rPr>
          <w:b/>
        </w:rPr>
        <w:tab/>
      </w:r>
      <w:r>
        <w:rPr>
          <w:b/>
        </w:rPr>
        <w:tab/>
      </w:r>
      <w:r>
        <w:rPr>
          <w:b/>
        </w:rPr>
        <w:tab/>
      </w:r>
      <w:r>
        <w:rPr>
          <w:b/>
        </w:rPr>
        <w:tab/>
      </w:r>
      <w:r>
        <w:rPr>
          <w:b/>
        </w:rPr>
        <w:tab/>
      </w:r>
      <w:r>
        <w:rPr>
          <w:b/>
        </w:rPr>
        <w:tab/>
        <w:t>Date</w:t>
      </w:r>
    </w:p>
    <w:p w:rsidR="00341626" w:rsidRDefault="00341626">
      <w:pPr>
        <w:rPr>
          <w:b/>
        </w:rPr>
      </w:pPr>
    </w:p>
    <w:p w:rsidR="00341626" w:rsidRDefault="00BC7E0B">
      <w:pPr>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p>
    <w:p w:rsidR="00341626" w:rsidRDefault="00BC7E0B">
      <w:pPr>
        <w:rPr>
          <w:b/>
        </w:rPr>
      </w:pPr>
      <w:r>
        <w:rPr>
          <w:b/>
        </w:rPr>
        <w:t>IVRS Signature</w:t>
      </w:r>
      <w:r>
        <w:rPr>
          <w:b/>
        </w:rPr>
        <w:tab/>
      </w:r>
      <w:r>
        <w:rPr>
          <w:b/>
        </w:rPr>
        <w:tab/>
      </w:r>
      <w:r>
        <w:rPr>
          <w:b/>
        </w:rPr>
        <w:tab/>
      </w:r>
      <w:r>
        <w:rPr>
          <w:b/>
        </w:rPr>
        <w:tab/>
      </w:r>
      <w:r>
        <w:rPr>
          <w:b/>
        </w:rPr>
        <w:tab/>
      </w:r>
      <w:r>
        <w:rPr>
          <w:b/>
        </w:rPr>
        <w:tab/>
        <w:t>Date</w:t>
      </w:r>
    </w:p>
    <w:sectPr w:rsidR="0034162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26"/>
    <w:rsid w:val="00341626"/>
    <w:rsid w:val="009E20F9"/>
    <w:rsid w:val="00BC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406E"/>
  <w15:docId w15:val="{E374000B-05C2-48B2-BD40-B47501FA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Mary [DVRS]</dc:creator>
  <cp:lastModifiedBy>Jackson, Mary [DVRS]</cp:lastModifiedBy>
  <cp:revision>3</cp:revision>
  <dcterms:created xsi:type="dcterms:W3CDTF">2017-08-07T13:06:00Z</dcterms:created>
  <dcterms:modified xsi:type="dcterms:W3CDTF">2017-08-24T12:13:00Z</dcterms:modified>
</cp:coreProperties>
</file>