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EE" w:rsidRDefault="00125CEE" w:rsidP="00125CEE">
      <w:pPr>
        <w:pStyle w:val="ListParagraph"/>
        <w:numPr>
          <w:ilvl w:val="0"/>
          <w:numId w:val="1"/>
        </w:numPr>
        <w:spacing w:line="240" w:lineRule="auto"/>
      </w:pPr>
      <w:bookmarkStart w:id="0" w:name="_GoBack"/>
      <w:bookmarkEnd w:id="0"/>
      <w:r w:rsidRPr="0068354C">
        <w:rPr>
          <w:u w:val="single"/>
        </w:rPr>
        <w:t>General Information</w:t>
      </w:r>
      <w:r>
        <w:t xml:space="preserve"> – Complete all fields.  Be sure to enter </w:t>
      </w:r>
      <w:r w:rsidR="00BF11B6">
        <w:t xml:space="preserve">information </w:t>
      </w:r>
      <w:r>
        <w:t>accurately.</w:t>
      </w:r>
      <w:r w:rsidR="006C50FD">
        <w:t xml:space="preserve">  </w:t>
      </w:r>
    </w:p>
    <w:p w:rsidR="00E96D21" w:rsidRDefault="002E3D82" w:rsidP="009B1027">
      <w:pPr>
        <w:pStyle w:val="ListParagraph"/>
        <w:numPr>
          <w:ilvl w:val="0"/>
          <w:numId w:val="2"/>
        </w:numPr>
        <w:spacing w:before="240" w:after="240" w:line="240" w:lineRule="auto"/>
        <w:contextualSpacing w:val="0"/>
      </w:pPr>
      <w:r>
        <w:t xml:space="preserve">Full </w:t>
      </w:r>
      <w:r w:rsidR="00125CEE">
        <w:t xml:space="preserve">Review means a </w:t>
      </w:r>
      <w:r w:rsidR="00D31E2A">
        <w:t xml:space="preserve">Compliance &amp; Quality (C&amp;Q) </w:t>
      </w:r>
      <w:r w:rsidR="00125CEE">
        <w:t>review of all parts of a case</w:t>
      </w:r>
      <w:r w:rsidR="00125CEE" w:rsidRPr="002703AB">
        <w:t xml:space="preserve"> </w:t>
      </w:r>
      <w:r w:rsidR="00125CEE">
        <w:t>that has reached at least IPE, up to the current date</w:t>
      </w:r>
      <w:r w:rsidR="00742967">
        <w:t>,</w:t>
      </w:r>
      <w:r w:rsidR="009B1027">
        <w:t xml:space="preserve"> and a</w:t>
      </w:r>
      <w:r w:rsidR="00D31E2A">
        <w:t xml:space="preserve"> Technical &amp; Purchasing (T&amp;P) review</w:t>
      </w:r>
      <w:r w:rsidR="009B1027">
        <w:t xml:space="preserve"> </w:t>
      </w:r>
      <w:r w:rsidR="002A60C7">
        <w:t xml:space="preserve">of information in </w:t>
      </w:r>
      <w:r w:rsidR="009B1027">
        <w:t xml:space="preserve">the electronic and paper case record and of specific purchasing requirements. All sections of both the C&amp;Q and T&amp;P must </w:t>
      </w:r>
      <w:r w:rsidR="00AE03E1" w:rsidRPr="00AE03E1">
        <w:rPr>
          <w:color w:val="76923C" w:themeColor="accent3" w:themeShade="BF"/>
          <w:u w:val="double"/>
        </w:rPr>
        <w:t>be completed</w:t>
      </w:r>
      <w:r w:rsidR="003C21E4">
        <w:t xml:space="preserve"> in a Full Review.</w:t>
      </w:r>
    </w:p>
    <w:p w:rsidR="00E346DB" w:rsidRDefault="009C38A2">
      <w:pPr>
        <w:pStyle w:val="ListParagraph"/>
        <w:spacing w:before="240" w:after="240" w:line="240" w:lineRule="auto"/>
      </w:pPr>
      <w:r w:rsidRPr="003C21E4">
        <w:rPr>
          <w:i/>
        </w:rPr>
        <w:t xml:space="preserve">TIP: The </w:t>
      </w:r>
      <w:r w:rsidR="003C21E4" w:rsidRPr="003C21E4">
        <w:rPr>
          <w:i/>
        </w:rPr>
        <w:t xml:space="preserve">C&amp;Q </w:t>
      </w:r>
      <w:r w:rsidR="0023452A">
        <w:rPr>
          <w:i/>
        </w:rPr>
        <w:t>r</w:t>
      </w:r>
      <w:r w:rsidR="003C21E4" w:rsidRPr="003C21E4">
        <w:rPr>
          <w:i/>
        </w:rPr>
        <w:t>eviewer</w:t>
      </w:r>
      <w:r w:rsidRPr="003C21E4">
        <w:rPr>
          <w:i/>
        </w:rPr>
        <w:t xml:space="preserve"> (the AM or UPS) assigns a T&amp;P reviewer</w:t>
      </w:r>
      <w:r w:rsidR="00003223">
        <w:rPr>
          <w:i/>
        </w:rPr>
        <w:t xml:space="preserve"> (typically the MSS or UST)</w:t>
      </w:r>
      <w:r w:rsidRPr="003C21E4">
        <w:rPr>
          <w:i/>
        </w:rPr>
        <w:t xml:space="preserve"> in TxROCS at the time he or she initiates a Full Review.</w:t>
      </w:r>
      <w:r w:rsidR="003C21E4" w:rsidRPr="003C21E4">
        <w:rPr>
          <w:i/>
        </w:rPr>
        <w:t xml:space="preserve"> The C&amp;Q </w:t>
      </w:r>
      <w:r w:rsidR="0023452A">
        <w:rPr>
          <w:i/>
        </w:rPr>
        <w:t>r</w:t>
      </w:r>
      <w:r w:rsidR="003C21E4" w:rsidRPr="003C21E4">
        <w:rPr>
          <w:i/>
        </w:rPr>
        <w:t xml:space="preserve">eviewer and T&amp;P </w:t>
      </w:r>
      <w:r w:rsidR="0023452A">
        <w:rPr>
          <w:i/>
        </w:rPr>
        <w:t>r</w:t>
      </w:r>
      <w:r w:rsidR="003C21E4" w:rsidRPr="003C21E4">
        <w:rPr>
          <w:i/>
        </w:rPr>
        <w:t xml:space="preserve">eviewer </w:t>
      </w:r>
      <w:r w:rsidR="0023452A">
        <w:rPr>
          <w:i/>
        </w:rPr>
        <w:t>can</w:t>
      </w:r>
      <w:r w:rsidR="003C21E4" w:rsidRPr="003C21E4">
        <w:rPr>
          <w:i/>
        </w:rPr>
        <w:t xml:space="preserve"> see </w:t>
      </w:r>
      <w:r w:rsidR="003C21E4">
        <w:rPr>
          <w:i/>
        </w:rPr>
        <w:t>all sections of the</w:t>
      </w:r>
      <w:r w:rsidR="00742967">
        <w:rPr>
          <w:i/>
        </w:rPr>
        <w:t xml:space="preserve"> Full Review but can make change</w:t>
      </w:r>
      <w:r w:rsidR="00F728ED">
        <w:rPr>
          <w:i/>
        </w:rPr>
        <w:t>s only to the</w:t>
      </w:r>
      <w:r w:rsidR="002A60C7">
        <w:rPr>
          <w:i/>
        </w:rPr>
        <w:t xml:space="preserve"> part of the review they are completing.</w:t>
      </w:r>
      <w:r w:rsidR="00003223">
        <w:rPr>
          <w:i/>
        </w:rPr>
        <w:t xml:space="preserve"> Note that the AM or UPS may assign themselves as the T&amp;P reviewer</w:t>
      </w:r>
      <w:r w:rsidR="001F2759">
        <w:rPr>
          <w:i/>
        </w:rPr>
        <w:t xml:space="preserve"> in addition to being the C&amp;Q reviewer.</w:t>
      </w:r>
    </w:p>
    <w:p w:rsidR="00E346DB" w:rsidRDefault="00E346DB">
      <w:pPr>
        <w:pStyle w:val="ListParagraph"/>
        <w:spacing w:before="240" w:after="240" w:line="240" w:lineRule="auto"/>
      </w:pPr>
    </w:p>
    <w:p w:rsidR="00E346DB" w:rsidRDefault="006E25D1">
      <w:pPr>
        <w:pStyle w:val="ListParagraph"/>
        <w:spacing w:before="240" w:after="240" w:line="240" w:lineRule="auto"/>
        <w:rPr>
          <w:i/>
          <w:color w:val="FF0000"/>
        </w:rPr>
      </w:pPr>
      <w:r w:rsidRPr="00034443">
        <w:rPr>
          <w:i/>
          <w:color w:val="FF0000"/>
        </w:rPr>
        <w:t xml:space="preserve">TIP:  </w:t>
      </w:r>
      <w:r w:rsidR="00FB6F99" w:rsidRPr="00034443">
        <w:rPr>
          <w:i/>
          <w:color w:val="FF0000"/>
        </w:rPr>
        <w:t>I</w:t>
      </w:r>
      <w:r w:rsidRPr="00034443">
        <w:rPr>
          <w:i/>
          <w:color w:val="FF0000"/>
        </w:rPr>
        <w:t>t’s handy to have a printed copy of the “Consumer Case Snapshot” (run from the “VR – Field Support” database) available as you do your review.  This way, you don’t have to count days from application to eligibility, or from eligibility to plan, and you hav</w:t>
      </w:r>
      <w:r w:rsidR="002A60C7">
        <w:rPr>
          <w:i/>
          <w:color w:val="FF0000"/>
        </w:rPr>
        <w:t>e</w:t>
      </w:r>
      <w:r w:rsidRPr="00034443">
        <w:rPr>
          <w:i/>
          <w:color w:val="FF0000"/>
        </w:rPr>
        <w:t xml:space="preserve"> other case information available without having to search through the electronic system.</w:t>
      </w:r>
    </w:p>
    <w:p w:rsidR="003C21E4" w:rsidRDefault="003C21E4" w:rsidP="003C21E4">
      <w:pPr>
        <w:pStyle w:val="ListParagraph"/>
        <w:spacing w:before="240" w:after="240" w:line="240" w:lineRule="auto"/>
      </w:pPr>
    </w:p>
    <w:p w:rsidR="00E346DB" w:rsidRDefault="00B474D3">
      <w:pPr>
        <w:pStyle w:val="ListParagraph"/>
        <w:numPr>
          <w:ilvl w:val="0"/>
          <w:numId w:val="2"/>
        </w:numPr>
        <w:spacing w:before="240" w:after="240" w:line="240" w:lineRule="auto"/>
        <w:contextualSpacing w:val="0"/>
      </w:pPr>
      <w:r>
        <w:t>C&amp;Q</w:t>
      </w:r>
      <w:r w:rsidR="0023452A">
        <w:t xml:space="preserve"> Review – </w:t>
      </w:r>
      <w:r>
        <w:t xml:space="preserve">means a </w:t>
      </w:r>
      <w:r w:rsidR="00F84060">
        <w:t xml:space="preserve">stand-alone </w:t>
      </w:r>
      <w:r w:rsidR="006E25D1">
        <w:t xml:space="preserve">C&amp;Q </w:t>
      </w:r>
      <w:r>
        <w:t>review</w:t>
      </w:r>
      <w:r w:rsidR="00F84060">
        <w:t xml:space="preserve">. </w:t>
      </w:r>
      <w:r w:rsidR="002A60C7">
        <w:t xml:space="preserve">C&amp;Q </w:t>
      </w:r>
      <w:r w:rsidR="00157F67">
        <w:t xml:space="preserve">reviews can be performed to meet local needs. </w:t>
      </w:r>
      <w:r w:rsidR="00F84060">
        <w:t>When you initiate this review, TxROCS will give you the choice of selecting an “Entire” C&amp;Q review or a “Partial” C&amp;Q review. If you select Entire, the system ensures you complete a</w:t>
      </w:r>
      <w:r w:rsidR="006E25D1">
        <w:t>ll sections</w:t>
      </w:r>
      <w:r w:rsidR="00F84060">
        <w:t xml:space="preserve"> of the review. If you select “Partial”, you </w:t>
      </w:r>
      <w:r w:rsidR="00157F67">
        <w:t>will decide</w:t>
      </w:r>
      <w:r w:rsidR="00F84060">
        <w:t xml:space="preserve"> which section</w:t>
      </w:r>
      <w:r w:rsidR="00157F67">
        <w:t>(</w:t>
      </w:r>
      <w:r w:rsidR="00F84060">
        <w:t>s</w:t>
      </w:r>
      <w:r w:rsidR="00157F67">
        <w:t>)</w:t>
      </w:r>
      <w:r w:rsidR="00F84060">
        <w:t xml:space="preserve"> to complete. For example, you might perform </w:t>
      </w:r>
      <w:r w:rsidR="00F84060" w:rsidRPr="0023452A">
        <w:t xml:space="preserve">a </w:t>
      </w:r>
      <w:r w:rsidR="00F84060">
        <w:t xml:space="preserve">Partial </w:t>
      </w:r>
      <w:r w:rsidR="00F84060" w:rsidRPr="0023452A">
        <w:t>C&amp;Q Review on a case which has not yet reached IPE</w:t>
      </w:r>
      <w:r w:rsidR="00157F67">
        <w:t>,</w:t>
      </w:r>
      <w:r w:rsidR="00F84060" w:rsidRPr="0023452A">
        <w:t xml:space="preserve"> or when </w:t>
      </w:r>
      <w:r w:rsidR="00F84060">
        <w:t xml:space="preserve">you want to </w:t>
      </w:r>
      <w:r w:rsidR="00F84060" w:rsidRPr="0023452A">
        <w:t>look at only specific parts of cases</w:t>
      </w:r>
      <w:r w:rsidR="00157F67">
        <w:t>,</w:t>
      </w:r>
      <w:r w:rsidR="00F84060" w:rsidRPr="0023452A">
        <w:t xml:space="preserve"> such as eligibility</w:t>
      </w:r>
      <w:r w:rsidR="00742967">
        <w:t>.</w:t>
      </w:r>
    </w:p>
    <w:p w:rsidR="00E346DB" w:rsidRDefault="00B474D3">
      <w:pPr>
        <w:pStyle w:val="ListParagraph"/>
        <w:numPr>
          <w:ilvl w:val="0"/>
          <w:numId w:val="2"/>
        </w:numPr>
        <w:spacing w:before="240" w:after="240" w:line="240" w:lineRule="auto"/>
        <w:contextualSpacing w:val="0"/>
      </w:pPr>
      <w:r>
        <w:t>T</w:t>
      </w:r>
      <w:r w:rsidR="00E96D21">
        <w:t>&amp;P</w:t>
      </w:r>
      <w:r>
        <w:t xml:space="preserve"> Review </w:t>
      </w:r>
      <w:r w:rsidR="00F84060">
        <w:t xml:space="preserve">- </w:t>
      </w:r>
      <w:r>
        <w:t xml:space="preserve">means a </w:t>
      </w:r>
      <w:r w:rsidR="00F84060">
        <w:t>stand-alone T&amp;</w:t>
      </w:r>
      <w:r w:rsidR="006E25D1">
        <w:t xml:space="preserve">P </w:t>
      </w:r>
      <w:r>
        <w:t>review</w:t>
      </w:r>
      <w:r w:rsidR="00F84060">
        <w:t>.</w:t>
      </w:r>
      <w:r w:rsidR="00157F67">
        <w:t xml:space="preserve"> </w:t>
      </w:r>
      <w:r w:rsidR="002A60C7">
        <w:t>T&amp;P</w:t>
      </w:r>
      <w:r w:rsidR="00157F67">
        <w:t xml:space="preserve"> reviews can be performed to meet local needs.</w:t>
      </w:r>
      <w:r w:rsidR="00F84060">
        <w:t xml:space="preserve"> </w:t>
      </w:r>
      <w:r w:rsidR="00157F67">
        <w:t xml:space="preserve">When you initiate this review, </w:t>
      </w:r>
      <w:r w:rsidR="00F84060">
        <w:t>TxROCS give</w:t>
      </w:r>
      <w:r w:rsidR="00157F67">
        <w:t>s</w:t>
      </w:r>
      <w:r w:rsidR="00F84060">
        <w:t xml:space="preserve"> you the choice of selecting an “Entire” </w:t>
      </w:r>
      <w:r w:rsidR="00157F67">
        <w:t xml:space="preserve">T&amp;P </w:t>
      </w:r>
      <w:r w:rsidR="00F84060">
        <w:t xml:space="preserve">review or a “Partial” </w:t>
      </w:r>
      <w:r w:rsidR="00157F67">
        <w:t xml:space="preserve">T&amp;P </w:t>
      </w:r>
      <w:r w:rsidR="00F84060">
        <w:t>review. If you select Entire, the system ensures that you</w:t>
      </w:r>
      <w:r w:rsidR="00157F67">
        <w:t xml:space="preserve"> </w:t>
      </w:r>
      <w:r w:rsidR="00F84060">
        <w:t>complet</w:t>
      </w:r>
      <w:r w:rsidR="00157F67">
        <w:t>e</w:t>
      </w:r>
      <w:r w:rsidR="00F84060">
        <w:t xml:space="preserve"> all sections of the review. If you select “Partial”</w:t>
      </w:r>
      <w:r w:rsidR="00157F67">
        <w:t xml:space="preserve">, you will decide which section(s) to complete. For example you might perform a Partial T&amp;P review if you want to track how your unit is purchasing prosthetics. </w:t>
      </w:r>
      <w:r w:rsidR="002A60C7">
        <w:t xml:space="preserve">To gather this information </w:t>
      </w:r>
      <w:r w:rsidR="00157F67">
        <w:t xml:space="preserve">you </w:t>
      </w:r>
      <w:r w:rsidR="00660C75">
        <w:t xml:space="preserve">may </w:t>
      </w:r>
      <w:r w:rsidR="00F728ED">
        <w:t xml:space="preserve">choose to </w:t>
      </w:r>
      <w:r w:rsidR="00157F67">
        <w:t>complete only the Prosthetics section.</w:t>
      </w:r>
      <w:r w:rsidR="00F728ED">
        <w:t xml:space="preserve"> For T&amp;P reviews, TxROCS also gives you the choice of completing either the technical or </w:t>
      </w:r>
      <w:r w:rsidR="00D977AE">
        <w:t xml:space="preserve">the </w:t>
      </w:r>
      <w:r w:rsidR="00F728ED">
        <w:t>purchasing section of the review</w:t>
      </w:r>
      <w:r w:rsidR="00D977AE">
        <w:t>.</w:t>
      </w:r>
      <w:r>
        <w:t xml:space="preserve"> </w:t>
      </w:r>
      <w:r w:rsidR="00F728ED">
        <w:t xml:space="preserve">You make this </w:t>
      </w:r>
      <w:r w:rsidR="00D977AE">
        <w:t xml:space="preserve">choice </w:t>
      </w:r>
      <w:r w:rsidR="002A60C7">
        <w:t>from</w:t>
      </w:r>
      <w:r w:rsidR="00D977AE">
        <w:t xml:space="preserve"> the “3399 </w:t>
      </w:r>
      <w:r w:rsidR="00962B40">
        <w:t>Coverage</w:t>
      </w:r>
      <w:r w:rsidR="00D977AE">
        <w:t>” dropdown box.</w:t>
      </w:r>
    </w:p>
    <w:p w:rsidR="00E346DB" w:rsidRDefault="00742967">
      <w:pPr>
        <w:pStyle w:val="ListParagraph"/>
        <w:numPr>
          <w:ilvl w:val="0"/>
          <w:numId w:val="2"/>
        </w:numPr>
        <w:spacing w:before="240" w:after="240" w:line="240" w:lineRule="auto"/>
        <w:contextualSpacing w:val="0"/>
      </w:pPr>
      <w:r>
        <w:t>Oversight Review means a case review or a review of a case review</w:t>
      </w:r>
      <w:r w:rsidR="00660C75">
        <w:t xml:space="preserve"> that is</w:t>
      </w:r>
      <w:r>
        <w:t xml:space="preserve"> performed by regional or central office reviewers. Oversight reviews are used </w:t>
      </w:r>
      <w:r>
        <w:lastRenderedPageBreak/>
        <w:t>for monitoring case quality and as a tool to coach area managers</w:t>
      </w:r>
      <w:r w:rsidR="002A60C7">
        <w:t xml:space="preserve"> about the case review process</w:t>
      </w:r>
      <w:r w:rsidR="00ED7E83">
        <w:t>.</w:t>
      </w:r>
      <w:r>
        <w:t xml:space="preserve"> </w:t>
      </w:r>
    </w:p>
    <w:p w:rsidR="004A006B" w:rsidRDefault="004A006B" w:rsidP="00742967">
      <w:pPr>
        <w:pStyle w:val="ListParagraph"/>
      </w:pPr>
    </w:p>
    <w:p w:rsidR="00157F67" w:rsidRDefault="00157F67">
      <w:pPr>
        <w:pStyle w:val="ListParagraph"/>
        <w:spacing w:before="240" w:after="240" w:line="240" w:lineRule="auto"/>
      </w:pPr>
    </w:p>
    <w:p w:rsidR="00125CEE" w:rsidRDefault="00AE03E1" w:rsidP="00125CEE">
      <w:pPr>
        <w:pStyle w:val="ListParagraph"/>
        <w:numPr>
          <w:ilvl w:val="0"/>
          <w:numId w:val="1"/>
        </w:numPr>
        <w:spacing w:line="240" w:lineRule="auto"/>
      </w:pPr>
      <w:r w:rsidRPr="00AE03E1">
        <w:rPr>
          <w:u w:val="single"/>
        </w:rPr>
        <w:t xml:space="preserve">Performing </w:t>
      </w:r>
      <w:r w:rsidR="00660C75">
        <w:rPr>
          <w:u w:val="single"/>
        </w:rPr>
        <w:t>the</w:t>
      </w:r>
      <w:r w:rsidRPr="00AE03E1">
        <w:rPr>
          <w:u w:val="single"/>
        </w:rPr>
        <w:t xml:space="preserve"> </w:t>
      </w:r>
      <w:r w:rsidR="00125CEE" w:rsidRPr="0082228E">
        <w:rPr>
          <w:u w:val="single"/>
        </w:rPr>
        <w:t xml:space="preserve">Compliance </w:t>
      </w:r>
      <w:r w:rsidR="00D31E2A">
        <w:rPr>
          <w:u w:val="single"/>
        </w:rPr>
        <w:t>&amp;</w:t>
      </w:r>
      <w:r w:rsidR="00125CEE" w:rsidRPr="0082228E">
        <w:rPr>
          <w:u w:val="single"/>
        </w:rPr>
        <w:t xml:space="preserve"> Quality Review </w:t>
      </w:r>
      <w:r w:rsidR="00125CEE">
        <w:t>–</w:t>
      </w:r>
      <w:r w:rsidR="00125CEE" w:rsidRPr="0082228E">
        <w:t xml:space="preserve"> </w:t>
      </w:r>
    </w:p>
    <w:p w:rsidR="00125CEE" w:rsidRDefault="00125CEE" w:rsidP="009E4341">
      <w:pPr>
        <w:pStyle w:val="ListParagraph"/>
        <w:numPr>
          <w:ilvl w:val="0"/>
          <w:numId w:val="3"/>
        </w:numPr>
        <w:spacing w:before="240" w:after="240" w:line="240" w:lineRule="auto"/>
      </w:pPr>
      <w:r w:rsidRPr="0082228E">
        <w:t xml:space="preserve">Read the entire case, from </w:t>
      </w:r>
      <w:r>
        <w:t xml:space="preserve">the </w:t>
      </w:r>
      <w:r w:rsidRPr="0082228E">
        <w:t>beginning to the</w:t>
      </w:r>
      <w:r w:rsidRPr="002617C6">
        <w:t xml:space="preserve"> present, making notes as you go.  </w:t>
      </w:r>
      <w:r w:rsidR="00A06BFA">
        <w:t xml:space="preserve">As you note </w:t>
      </w:r>
      <w:r w:rsidR="00286F2E">
        <w:t>items</w:t>
      </w:r>
      <w:r w:rsidR="00A06BFA">
        <w:t xml:space="preserve"> (both positive and negative) that you want to address in the review, also make note of where in the process the issue occurred.  The pyramid graphic can be helpful here.  </w:t>
      </w:r>
      <w:r w:rsidRPr="002617C6">
        <w:t>Review pertinent screens in the electronic case management system</w:t>
      </w:r>
      <w:r>
        <w:t>, (remembering that the T&amp;P review will evaluate those screens for completeness), and documents contained in the paper case file</w:t>
      </w:r>
      <w:r w:rsidRPr="002617C6">
        <w:t>.</w:t>
      </w:r>
      <w:r>
        <w:t xml:space="preserve">  </w:t>
      </w:r>
    </w:p>
    <w:p w:rsidR="00125CEE" w:rsidRPr="00871330" w:rsidRDefault="00125CEE" w:rsidP="009E4341">
      <w:pPr>
        <w:spacing w:before="240" w:after="240" w:line="240" w:lineRule="auto"/>
        <w:ind w:left="720"/>
        <w:rPr>
          <w:i/>
          <w:color w:val="FF0000"/>
        </w:rPr>
      </w:pPr>
      <w:r w:rsidRPr="00871330">
        <w:rPr>
          <w:i/>
          <w:color w:val="FF0000"/>
        </w:rPr>
        <w:t>TIP: You may want to jot down key dates</w:t>
      </w:r>
      <w:r w:rsidR="00200986">
        <w:rPr>
          <w:i/>
          <w:color w:val="FF0000"/>
        </w:rPr>
        <w:t xml:space="preserve"> as you read the case</w:t>
      </w:r>
      <w:r w:rsidRPr="00871330">
        <w:rPr>
          <w:i/>
          <w:color w:val="FF0000"/>
        </w:rPr>
        <w:t xml:space="preserve">:  Application, Eligibility, original IPE, amended IPEs, Joint Annual Reviews, consumer contacts (especially following IPE). </w:t>
      </w:r>
      <w:r w:rsidR="00200986">
        <w:rPr>
          <w:i/>
          <w:color w:val="FF0000"/>
        </w:rPr>
        <w:t>Don’t forget that t</w:t>
      </w:r>
      <w:r w:rsidRPr="00871330">
        <w:rPr>
          <w:i/>
          <w:color w:val="FF0000"/>
        </w:rPr>
        <w:t xml:space="preserve">he </w:t>
      </w:r>
      <w:hyperlink r:id="rId11" w:history="1">
        <w:r w:rsidR="00ED7E83" w:rsidRPr="00ED7E83">
          <w:rPr>
            <w:rStyle w:val="Hyperlink"/>
            <w:i/>
          </w:rPr>
          <w:t>Day Calculator</w:t>
        </w:r>
      </w:hyperlink>
      <w:r w:rsidR="00200986">
        <w:rPr>
          <w:i/>
          <w:color w:val="FF0000"/>
        </w:rPr>
        <w:t xml:space="preserve"> i</w:t>
      </w:r>
      <w:r w:rsidRPr="00871330">
        <w:rPr>
          <w:i/>
          <w:color w:val="FF0000"/>
        </w:rPr>
        <w:t xml:space="preserve">s available on the </w:t>
      </w:r>
      <w:hyperlink r:id="rId12" w:history="1">
        <w:r w:rsidRPr="00ED7E83">
          <w:rPr>
            <w:rStyle w:val="Hyperlink"/>
            <w:i/>
          </w:rPr>
          <w:t>Programs Web Page</w:t>
        </w:r>
      </w:hyperlink>
      <w:r w:rsidRPr="00871330">
        <w:rPr>
          <w:i/>
          <w:color w:val="FF0000"/>
        </w:rPr>
        <w:t>.</w:t>
      </w:r>
      <w:r>
        <w:rPr>
          <w:i/>
          <w:color w:val="FF0000"/>
        </w:rPr>
        <w:t xml:space="preserve"> </w:t>
      </w:r>
      <w:r w:rsidR="00200986">
        <w:rPr>
          <w:i/>
          <w:color w:val="FF0000"/>
        </w:rPr>
        <w:t>Consider</w:t>
      </w:r>
      <w:r>
        <w:rPr>
          <w:i/>
          <w:color w:val="FF0000"/>
        </w:rPr>
        <w:t xml:space="preserve"> </w:t>
      </w:r>
      <w:r w:rsidR="00ED7E83" w:rsidRPr="00ED7E83">
        <w:rPr>
          <w:i/>
          <w:color w:val="FF0000"/>
        </w:rPr>
        <w:t>print</w:t>
      </w:r>
      <w:r w:rsidR="00200986">
        <w:rPr>
          <w:i/>
          <w:color w:val="FF0000"/>
        </w:rPr>
        <w:t>ing</w:t>
      </w:r>
      <w:r>
        <w:rPr>
          <w:i/>
          <w:color w:val="FF0000"/>
        </w:rPr>
        <w:t xml:space="preserve"> out the IPE and any amendments to refer to as you move through the review.</w:t>
      </w:r>
    </w:p>
    <w:p w:rsidR="00125CEE" w:rsidRDefault="00125CEE" w:rsidP="009E4341">
      <w:pPr>
        <w:pStyle w:val="ListParagraph"/>
        <w:numPr>
          <w:ilvl w:val="0"/>
          <w:numId w:val="3"/>
        </w:numPr>
        <w:spacing w:before="240" w:after="240" w:line="240" w:lineRule="auto"/>
      </w:pPr>
      <w:r>
        <w:t xml:space="preserve">Before </w:t>
      </w:r>
      <w:r w:rsidR="009F6ECB">
        <w:t xml:space="preserve">initiating a C&amp;Q review in TxROCS, </w:t>
      </w:r>
      <w:r>
        <w:t xml:space="preserve">based on information in the case record (paper and electronic), </w:t>
      </w:r>
      <w:r w:rsidR="00370B3D">
        <w:t xml:space="preserve">determine </w:t>
      </w:r>
      <w:r>
        <w:t xml:space="preserve">whether the consumer is eligible for VR services.  This is not the time to evaluate the counselor’s decision making process – the only question to be answered is “Is the consumer eligible?”  </w:t>
      </w:r>
    </w:p>
    <w:p w:rsidR="00125CEE" w:rsidRDefault="00125CEE" w:rsidP="009E4341">
      <w:pPr>
        <w:pStyle w:val="ListParagraph"/>
        <w:numPr>
          <w:ilvl w:val="1"/>
          <w:numId w:val="4"/>
        </w:numPr>
        <w:spacing w:before="240" w:after="240" w:line="240" w:lineRule="auto"/>
      </w:pPr>
      <w:r>
        <w:t xml:space="preserve">If the consumer is eligible, </w:t>
      </w:r>
      <w:r w:rsidR="00660C75">
        <w:t xml:space="preserve">initiate a review and </w:t>
      </w:r>
      <w:r>
        <w:t xml:space="preserve">mark the appropriate box </w:t>
      </w:r>
      <w:r w:rsidR="008E42AB">
        <w:t xml:space="preserve">in TxROCS </w:t>
      </w:r>
      <w:r w:rsidR="00660C75">
        <w:t xml:space="preserve">to </w:t>
      </w:r>
      <w:r>
        <w:t xml:space="preserve">continue with the review.  </w:t>
      </w:r>
    </w:p>
    <w:p w:rsidR="00125CEE" w:rsidRDefault="00125CEE" w:rsidP="009E4341">
      <w:pPr>
        <w:pStyle w:val="ListParagraph"/>
        <w:numPr>
          <w:ilvl w:val="1"/>
          <w:numId w:val="4"/>
        </w:numPr>
        <w:spacing w:before="240" w:after="240" w:line="240" w:lineRule="auto"/>
      </w:pPr>
      <w:r>
        <w:t>If the consumer is NOT eligible</w:t>
      </w:r>
      <w:r w:rsidR="00925D19">
        <w:t xml:space="preserve"> and you want to create a review for coaching purposes,</w:t>
      </w:r>
      <w:r w:rsidR="006B7D81">
        <w:t xml:space="preserve"> you may </w:t>
      </w:r>
      <w:r w:rsidR="009F6ECB">
        <w:t>initiate a review in TxROCS.</w:t>
      </w:r>
      <w:r>
        <w:t xml:space="preserve"> </w:t>
      </w:r>
    </w:p>
    <w:p w:rsidR="00125CEE" w:rsidRDefault="00125CEE" w:rsidP="009E4341">
      <w:pPr>
        <w:pStyle w:val="ListParagraph"/>
        <w:numPr>
          <w:ilvl w:val="1"/>
          <w:numId w:val="4"/>
        </w:numPr>
        <w:spacing w:before="240" w:after="240" w:line="240" w:lineRule="auto"/>
      </w:pPr>
      <w:r>
        <w:t xml:space="preserve">If there is not enough information in the case record to determine whether the consumer is eligible or not, </w:t>
      </w:r>
      <w:r w:rsidRPr="00125CEE">
        <w:rPr>
          <w:u w:val="single"/>
        </w:rPr>
        <w:t xml:space="preserve">do not </w:t>
      </w:r>
      <w:r w:rsidR="009F6ECB">
        <w:rPr>
          <w:u w:val="single"/>
        </w:rPr>
        <w:t>initiate a review.</w:t>
      </w:r>
      <w:r>
        <w:t xml:space="preserve">  Instead, coach the counselor offline regarding additional information that’s needed to determine eligibility and establish a date for re-review.  Once the counselor has taken appropriate action, begin the review again.</w:t>
      </w:r>
    </w:p>
    <w:p w:rsidR="00125CEE" w:rsidRDefault="00D250D5" w:rsidP="009E4341">
      <w:pPr>
        <w:pStyle w:val="ListParagraph"/>
        <w:numPr>
          <w:ilvl w:val="0"/>
          <w:numId w:val="3"/>
        </w:numPr>
        <w:spacing w:before="240" w:after="240" w:line="240" w:lineRule="auto"/>
      </w:pPr>
      <w:r>
        <w:t>Complete</w:t>
      </w:r>
      <w:r w:rsidR="002E3D82">
        <w:t xml:space="preserve"> </w:t>
      </w:r>
      <w:r w:rsidR="00125CEE">
        <w:t xml:space="preserve">the </w:t>
      </w:r>
      <w:r w:rsidR="007B3151">
        <w:t xml:space="preserve">remaining sections of the </w:t>
      </w:r>
      <w:r w:rsidR="009F6ECB">
        <w:t>C&amp;Q review.</w:t>
      </w:r>
      <w:r w:rsidR="00125CEE">
        <w:t>.</w:t>
      </w:r>
    </w:p>
    <w:p w:rsidR="00125CEE" w:rsidRDefault="00125CEE" w:rsidP="009E4341">
      <w:pPr>
        <w:pStyle w:val="ListParagraph"/>
        <w:numPr>
          <w:ilvl w:val="0"/>
          <w:numId w:val="3"/>
        </w:numPr>
        <w:spacing w:before="240" w:after="240" w:line="240" w:lineRule="auto"/>
      </w:pPr>
      <w:r>
        <w:t>For Compliance ratings, u</w:t>
      </w:r>
      <w:r w:rsidRPr="002617C6">
        <w:t>sing the Case Review Guide</w:t>
      </w:r>
      <w:r w:rsidR="008A7E4F">
        <w:t xml:space="preserve"> and Supplemental Guides</w:t>
      </w:r>
      <w:r w:rsidRPr="002617C6">
        <w:t xml:space="preserve">, determine whether each of the requirements for </w:t>
      </w:r>
      <w:r>
        <w:t>the area</w:t>
      </w:r>
      <w:r w:rsidRPr="002617C6">
        <w:t xml:space="preserve"> has been met.  </w:t>
      </w:r>
      <w:r>
        <w:t>All the requirements carry equal weight, so i</w:t>
      </w:r>
      <w:r w:rsidRPr="002617C6">
        <w:t xml:space="preserve">f </w:t>
      </w:r>
      <w:r w:rsidRPr="00C86409">
        <w:rPr>
          <w:u w:val="single"/>
        </w:rPr>
        <w:t>any</w:t>
      </w:r>
      <w:r w:rsidRPr="002617C6">
        <w:t xml:space="preserve"> requirement has not been met,</w:t>
      </w:r>
      <w:r>
        <w:t xml:space="preserve"> mark “No” on the form.  Explain the reason for the “No” rating in the appropriate location, and describe corrective actions that must be taken.  </w:t>
      </w:r>
    </w:p>
    <w:p w:rsidR="00125CEE" w:rsidRPr="0088540F" w:rsidRDefault="00125CEE" w:rsidP="009E4341">
      <w:pPr>
        <w:spacing w:before="240" w:after="240" w:line="240" w:lineRule="auto"/>
        <w:ind w:left="720"/>
        <w:rPr>
          <w:i/>
          <w:color w:val="FF0000"/>
        </w:rPr>
      </w:pPr>
      <w:r w:rsidRPr="0088540F">
        <w:rPr>
          <w:i/>
          <w:color w:val="FF0000"/>
        </w:rPr>
        <w:t>TIP:  Corrective Actions on closed cases are often not possible.  You can, however, require that the counselor review pertinent sections</w:t>
      </w:r>
      <w:r>
        <w:rPr>
          <w:i/>
          <w:color w:val="FF0000"/>
        </w:rPr>
        <w:t xml:space="preserve"> of the RPM</w:t>
      </w:r>
      <w:r w:rsidR="00715D14">
        <w:rPr>
          <w:i/>
          <w:color w:val="FF0000"/>
        </w:rPr>
        <w:t>,</w:t>
      </w:r>
      <w:r>
        <w:rPr>
          <w:i/>
          <w:color w:val="FF0000"/>
        </w:rPr>
        <w:t xml:space="preserve"> CDR</w:t>
      </w:r>
      <w:r w:rsidR="00715D14">
        <w:rPr>
          <w:i/>
          <w:color w:val="FF0000"/>
        </w:rPr>
        <w:t xml:space="preserve"> or other resources</w:t>
      </w:r>
      <w:r w:rsidR="00D31E2A">
        <w:rPr>
          <w:i/>
          <w:color w:val="FF0000"/>
        </w:rPr>
        <w:t>, and discuss them with you,</w:t>
      </w:r>
      <w:r w:rsidRPr="0088540F">
        <w:rPr>
          <w:i/>
          <w:color w:val="FF0000"/>
        </w:rPr>
        <w:t xml:space="preserve"> as the Corrective Action.</w:t>
      </w:r>
      <w:r>
        <w:rPr>
          <w:i/>
          <w:color w:val="FF0000"/>
        </w:rPr>
        <w:t xml:space="preserve">  </w:t>
      </w:r>
    </w:p>
    <w:p w:rsidR="001471A5" w:rsidRDefault="00125CEE" w:rsidP="009E4341">
      <w:pPr>
        <w:pStyle w:val="ListParagraph"/>
        <w:numPr>
          <w:ilvl w:val="0"/>
          <w:numId w:val="3"/>
        </w:numPr>
        <w:spacing w:before="240" w:after="240" w:line="240" w:lineRule="auto"/>
        <w:contextualSpacing w:val="0"/>
        <w:rPr>
          <w:bCs/>
        </w:rPr>
      </w:pPr>
      <w:r>
        <w:lastRenderedPageBreak/>
        <w:t xml:space="preserve">For Quality ratings, </w:t>
      </w:r>
      <w:r w:rsidRPr="00C86409">
        <w:rPr>
          <w:bCs/>
        </w:rPr>
        <w:t xml:space="preserve">evaluate whether the case documentation reflects the Quality Standards listed in the Case Review Guide.  </w:t>
      </w:r>
      <w:r w:rsidRPr="00D01E96">
        <w:t>Rate the work as “Quality,”</w:t>
      </w:r>
      <w:r w:rsidRPr="00D01E96">
        <w:rPr>
          <w:bCs/>
        </w:rPr>
        <w:t xml:space="preserve"> “Competent,” or “Needs Improvement</w:t>
      </w:r>
      <w:r w:rsidR="00896E9B">
        <w:rPr>
          <w:bCs/>
        </w:rPr>
        <w:t>,</w:t>
      </w:r>
      <w:r w:rsidRPr="00D01E96">
        <w:rPr>
          <w:bCs/>
        </w:rPr>
        <w:t>”</w:t>
      </w:r>
      <w:r w:rsidR="00896E9B">
        <w:rPr>
          <w:bCs/>
        </w:rPr>
        <w:t xml:space="preserve"> as defined on page 1 of the Guide.</w:t>
      </w:r>
      <w:r w:rsidR="00D250D5">
        <w:rPr>
          <w:bCs/>
        </w:rPr>
        <w:t xml:space="preserve"> </w:t>
      </w:r>
      <w:r w:rsidRPr="00ED49EA">
        <w:rPr>
          <w:bCs/>
        </w:rPr>
        <w:t xml:space="preserve">Just as you expect counselors to clearly document their decision-making process, you must clearly explain </w:t>
      </w:r>
      <w:r w:rsidR="00896E9B">
        <w:rPr>
          <w:bCs/>
        </w:rPr>
        <w:t>your</w:t>
      </w:r>
      <w:r w:rsidR="00896E9B" w:rsidRPr="00ED49EA">
        <w:rPr>
          <w:bCs/>
        </w:rPr>
        <w:t xml:space="preserve"> </w:t>
      </w:r>
      <w:r w:rsidRPr="00ED49EA">
        <w:rPr>
          <w:bCs/>
        </w:rPr>
        <w:t>reason for the rating given.</w:t>
      </w:r>
      <w:r w:rsidRPr="00D01E96">
        <w:rPr>
          <w:bCs/>
        </w:rPr>
        <w:t xml:space="preserve">  </w:t>
      </w:r>
    </w:p>
    <w:p w:rsidR="001471A5" w:rsidRPr="001471A5" w:rsidRDefault="001471A5" w:rsidP="001471A5">
      <w:pPr>
        <w:spacing w:before="240" w:after="240" w:line="240" w:lineRule="auto"/>
        <w:ind w:left="720"/>
        <w:rPr>
          <w:bCs/>
        </w:rPr>
      </w:pPr>
      <w:r>
        <w:rPr>
          <w:bCs/>
        </w:rPr>
        <w:t>A</w:t>
      </w:r>
      <w:r w:rsidR="00896E9B" w:rsidRPr="001471A5">
        <w:rPr>
          <w:bCs/>
        </w:rPr>
        <w:t xml:space="preserve">s a general rule, presume that the counselor’s performance </w:t>
      </w:r>
      <w:r w:rsidRPr="001471A5">
        <w:rPr>
          <w:bCs/>
        </w:rPr>
        <w:t xml:space="preserve">in </w:t>
      </w:r>
      <w:r>
        <w:rPr>
          <w:bCs/>
        </w:rPr>
        <w:t>each</w:t>
      </w:r>
      <w:r w:rsidRPr="001471A5">
        <w:rPr>
          <w:bCs/>
        </w:rPr>
        <w:t xml:space="preserve"> area (Services &amp; Closure, Plan &amp; Planning, Counseling &amp; Guidance or Eligibility Decision) </w:t>
      </w:r>
      <w:r w:rsidR="00896E9B" w:rsidRPr="001471A5">
        <w:rPr>
          <w:bCs/>
        </w:rPr>
        <w:t xml:space="preserve">is Competent.  If the work rises to the level of Quality, </w:t>
      </w:r>
      <w:r w:rsidR="00896E9B" w:rsidRPr="001471A5">
        <w:rPr>
          <w:bCs/>
          <w:u w:val="single"/>
        </w:rPr>
        <w:t>you must</w:t>
      </w:r>
      <w:r w:rsidR="00896E9B" w:rsidRPr="001471A5">
        <w:rPr>
          <w:bCs/>
        </w:rPr>
        <w:t xml:space="preserve"> cite specific reasons for that ra</w:t>
      </w:r>
      <w:r w:rsidR="00281EBB" w:rsidRPr="00281EBB">
        <w:rPr>
          <w:bCs/>
        </w:rPr>
        <w:t xml:space="preserve">ting.  Likewise, if the counselor’s work in an area Needs Improvement, </w:t>
      </w:r>
      <w:r w:rsidR="00281EBB" w:rsidRPr="00281EBB">
        <w:rPr>
          <w:bCs/>
          <w:u w:val="single"/>
        </w:rPr>
        <w:t>you must</w:t>
      </w:r>
      <w:r w:rsidR="00281EBB" w:rsidRPr="00281EBB">
        <w:rPr>
          <w:bCs/>
        </w:rPr>
        <w:t xml:space="preserve"> cite specific reasons, and offer coaching in how to improve the work.  </w:t>
      </w:r>
      <w:r w:rsidR="00C2729D">
        <w:rPr>
          <w:bCs/>
        </w:rPr>
        <w:t>Help the counselor understand what he/she might have done to earn a higher rating.</w:t>
      </w:r>
    </w:p>
    <w:p w:rsidR="00896E9B" w:rsidRPr="001471A5" w:rsidRDefault="001471A5" w:rsidP="001471A5">
      <w:pPr>
        <w:spacing w:before="240" w:after="240" w:line="240" w:lineRule="auto"/>
        <w:ind w:left="720"/>
        <w:rPr>
          <w:bCs/>
        </w:rPr>
      </w:pPr>
      <w:r>
        <w:rPr>
          <w:bCs/>
        </w:rPr>
        <w:t xml:space="preserve">Remember:  </w:t>
      </w:r>
      <w:r w:rsidR="00896E9B" w:rsidRPr="001471A5">
        <w:rPr>
          <w:bCs/>
        </w:rPr>
        <w:t>Competent, or even Quality</w:t>
      </w:r>
      <w:r w:rsidRPr="001471A5">
        <w:rPr>
          <w:bCs/>
        </w:rPr>
        <w:t>,</w:t>
      </w:r>
      <w:r>
        <w:rPr>
          <w:bCs/>
        </w:rPr>
        <w:t xml:space="preserve"> work</w:t>
      </w:r>
      <w:r w:rsidR="00896E9B" w:rsidRPr="001471A5">
        <w:rPr>
          <w:bCs/>
        </w:rPr>
        <w:t xml:space="preserve"> may still warrant coaching for improvement, and an area </w:t>
      </w:r>
      <w:r>
        <w:rPr>
          <w:bCs/>
        </w:rPr>
        <w:t>rated</w:t>
      </w:r>
      <w:r w:rsidR="00896E9B" w:rsidRPr="001471A5">
        <w:rPr>
          <w:bCs/>
        </w:rPr>
        <w:t xml:space="preserve"> Needs Improvement or Competent may </w:t>
      </w:r>
      <w:r w:rsidRPr="001471A5">
        <w:rPr>
          <w:bCs/>
        </w:rPr>
        <w:t xml:space="preserve">also </w:t>
      </w:r>
      <w:r w:rsidR="00896E9B" w:rsidRPr="001471A5">
        <w:rPr>
          <w:bCs/>
        </w:rPr>
        <w:t>have some quality aspects</w:t>
      </w:r>
      <w:r>
        <w:rPr>
          <w:bCs/>
        </w:rPr>
        <w:t xml:space="preserve"> which should be noted</w:t>
      </w:r>
      <w:r w:rsidR="00896E9B" w:rsidRPr="001471A5">
        <w:rPr>
          <w:bCs/>
        </w:rPr>
        <w:t xml:space="preserve">.  </w:t>
      </w:r>
    </w:p>
    <w:p w:rsidR="001471A5" w:rsidRDefault="00125CEE">
      <w:pPr>
        <w:spacing w:before="240" w:after="240" w:line="240" w:lineRule="auto"/>
        <w:ind w:left="720"/>
        <w:rPr>
          <w:bCs/>
        </w:rPr>
      </w:pPr>
      <w:r w:rsidRPr="00896E9B">
        <w:rPr>
          <w:bCs/>
        </w:rPr>
        <w:t xml:space="preserve">Make specific comments regarding Quality Indicators you identify (you are encouraged to identify and include other indicators not listed in the Guide.)  </w:t>
      </w:r>
      <w:r w:rsidR="00ED49EA" w:rsidRPr="00896E9B">
        <w:rPr>
          <w:bCs/>
        </w:rPr>
        <w:t>Do not limit your comments to citing errors – provide feedback in a positive manner, using this rev</w:t>
      </w:r>
      <w:r w:rsidR="007A0B0B" w:rsidRPr="007A0B0B">
        <w:rPr>
          <w:bCs/>
        </w:rPr>
        <w:t>iew as an opportunity to coach for increased quality.  Do not use the Quality Indicators as a checklist, or find fault because there isn’t evidence of any particular Indicator.  Do not require corrective actions.</w:t>
      </w:r>
    </w:p>
    <w:p w:rsidR="007B3151" w:rsidRDefault="00125CEE" w:rsidP="009E4341">
      <w:pPr>
        <w:spacing w:before="240" w:after="240" w:line="240" w:lineRule="auto"/>
        <w:ind w:left="720"/>
        <w:rPr>
          <w:i/>
          <w:color w:val="FF0000"/>
        </w:rPr>
      </w:pPr>
      <w:r w:rsidRPr="00871330">
        <w:rPr>
          <w:i/>
          <w:color w:val="FF0000"/>
        </w:rPr>
        <w:t xml:space="preserve">TIP:  </w:t>
      </w:r>
      <w:r w:rsidR="00715D14">
        <w:rPr>
          <w:i/>
          <w:color w:val="FF0000"/>
        </w:rPr>
        <w:t xml:space="preserve">Don’t </w:t>
      </w:r>
      <w:r w:rsidRPr="00871330">
        <w:rPr>
          <w:i/>
          <w:color w:val="FF0000"/>
        </w:rPr>
        <w:t xml:space="preserve">restate compliance here (e.g. “Eligibility decision was made within 60 days of application.) </w:t>
      </w:r>
      <w:r w:rsidR="00715D14">
        <w:rPr>
          <w:i/>
          <w:color w:val="FF0000"/>
        </w:rPr>
        <w:t xml:space="preserve"> That has already been addressed in the Compliance section.</w:t>
      </w:r>
      <w:r w:rsidR="00DF35A4" w:rsidDel="00DF35A4">
        <w:rPr>
          <w:i/>
          <w:color w:val="FF0000"/>
        </w:rPr>
        <w:t xml:space="preserve"> </w:t>
      </w:r>
      <w:r w:rsidRPr="00871330">
        <w:rPr>
          <w:i/>
          <w:color w:val="FF0000"/>
        </w:rPr>
        <w:t xml:space="preserve"> </w:t>
      </w:r>
    </w:p>
    <w:p w:rsidR="007B3151" w:rsidRDefault="007B3151" w:rsidP="007B3151">
      <w:pPr>
        <w:spacing w:before="240" w:after="240" w:line="240" w:lineRule="auto"/>
        <w:ind w:left="720"/>
        <w:rPr>
          <w:i/>
          <w:color w:val="FF0000"/>
        </w:rPr>
      </w:pPr>
      <w:r w:rsidRPr="00871330">
        <w:rPr>
          <w:i/>
          <w:color w:val="FF0000"/>
        </w:rPr>
        <w:t xml:space="preserve">TIP:  Although the </w:t>
      </w:r>
      <w:r>
        <w:rPr>
          <w:i/>
          <w:color w:val="FF0000"/>
        </w:rPr>
        <w:t>C</w:t>
      </w:r>
      <w:r w:rsidRPr="00871330">
        <w:rPr>
          <w:i/>
          <w:color w:val="FF0000"/>
        </w:rPr>
        <w:t xml:space="preserve">ounselor may be able to describe </w:t>
      </w:r>
      <w:r>
        <w:rPr>
          <w:i/>
          <w:color w:val="FF0000"/>
        </w:rPr>
        <w:t xml:space="preserve">in conversation with you </w:t>
      </w:r>
      <w:r w:rsidRPr="00871330">
        <w:rPr>
          <w:i/>
          <w:color w:val="FF0000"/>
        </w:rPr>
        <w:t xml:space="preserve">how and why a particular decision was made, if the documentation doesn’t meet the Quality Standards, then a lower rating is appropriate.  </w:t>
      </w:r>
      <w:r>
        <w:rPr>
          <w:i/>
          <w:color w:val="FF0000"/>
        </w:rPr>
        <w:t xml:space="preserve">Do not change an original rating based on your discussion with the counselor, unless, in the course of the discussion with the counselor, you identify something in the case that you missed originally.  </w:t>
      </w:r>
      <w:r w:rsidRPr="00871330">
        <w:rPr>
          <w:i/>
          <w:color w:val="FF0000"/>
        </w:rPr>
        <w:t xml:space="preserve">Take the opportunity to coach the </w:t>
      </w:r>
      <w:r>
        <w:rPr>
          <w:i/>
          <w:color w:val="FF0000"/>
        </w:rPr>
        <w:t>c</w:t>
      </w:r>
      <w:r w:rsidRPr="00871330">
        <w:rPr>
          <w:i/>
          <w:color w:val="FF0000"/>
        </w:rPr>
        <w:t>ounselor for better quality documentation of his/her decision making process</w:t>
      </w:r>
      <w:r>
        <w:rPr>
          <w:i/>
          <w:color w:val="FF0000"/>
        </w:rPr>
        <w:t>.</w:t>
      </w:r>
    </w:p>
    <w:p w:rsidR="00125CEE" w:rsidRPr="004A3BD6" w:rsidRDefault="00125CEE" w:rsidP="009E4341">
      <w:pPr>
        <w:spacing w:before="240" w:after="240" w:line="240" w:lineRule="auto"/>
        <w:ind w:left="720"/>
        <w:rPr>
          <w:i/>
          <w:color w:val="FF0000"/>
        </w:rPr>
      </w:pPr>
      <w:r w:rsidRPr="00871330">
        <w:rPr>
          <w:i/>
          <w:color w:val="FF0000"/>
        </w:rPr>
        <w:t xml:space="preserve">  </w:t>
      </w:r>
    </w:p>
    <w:p w:rsidR="00E53B43" w:rsidRPr="00D31E2A" w:rsidRDefault="00E53B43" w:rsidP="009E4341">
      <w:pPr>
        <w:pStyle w:val="ListParagraph"/>
        <w:numPr>
          <w:ilvl w:val="0"/>
          <w:numId w:val="3"/>
        </w:numPr>
        <w:spacing w:before="240" w:after="240" w:line="240" w:lineRule="auto"/>
        <w:contextualSpacing w:val="0"/>
        <w:rPr>
          <w:bCs/>
        </w:rPr>
      </w:pPr>
      <w:r w:rsidRPr="00D31E2A">
        <w:rPr>
          <w:bCs/>
          <w:u w:val="single"/>
        </w:rPr>
        <w:t>Overall Comments</w:t>
      </w:r>
      <w:r w:rsidRPr="00D31E2A">
        <w:rPr>
          <w:bCs/>
        </w:rPr>
        <w:t xml:space="preserve"> – </w:t>
      </w:r>
      <w:r w:rsidRPr="00D31E2A">
        <w:rPr>
          <w:bCs/>
          <w:i/>
        </w:rPr>
        <w:t>No rating is required</w:t>
      </w:r>
      <w:r w:rsidRPr="00D31E2A">
        <w:rPr>
          <w:bCs/>
        </w:rPr>
        <w:t xml:space="preserve">.  Provide comments and coaching on the overall process as it unfolded in the course of the case. Do not reiterate comments – especially negative ones - that were made earlier in the review.  </w:t>
      </w:r>
      <w:r w:rsidRPr="00D31E2A">
        <w:rPr>
          <w:bCs/>
          <w:i/>
        </w:rPr>
        <w:t>Comment specifically</w:t>
      </w:r>
      <w:r w:rsidRPr="00D31E2A">
        <w:rPr>
          <w:bCs/>
        </w:rPr>
        <w:t xml:space="preserve"> on how all the individual components of the process (Eligibility, Assessing &amp; Planning, Services, Closure) worked together </w:t>
      </w:r>
      <w:r w:rsidRPr="00D31E2A">
        <w:rPr>
          <w:bCs/>
        </w:rPr>
        <w:lastRenderedPageBreak/>
        <w:t>to produce the outcome.  Use the opportunity to coach regarding “results received” versus “results hoped for.”</w:t>
      </w:r>
    </w:p>
    <w:p w:rsidR="007B3151" w:rsidRDefault="00125CEE" w:rsidP="00125CEE">
      <w:pPr>
        <w:pStyle w:val="ListParagraph"/>
        <w:numPr>
          <w:ilvl w:val="0"/>
          <w:numId w:val="1"/>
        </w:numPr>
        <w:spacing w:before="240" w:after="240" w:line="240" w:lineRule="auto"/>
        <w:contextualSpacing w:val="0"/>
        <w:rPr>
          <w:bCs/>
        </w:rPr>
      </w:pPr>
      <w:r w:rsidRPr="007331D1">
        <w:rPr>
          <w:bCs/>
          <w:u w:val="single"/>
        </w:rPr>
        <w:t>Corrective Action</w:t>
      </w:r>
      <w:r w:rsidR="00E70242">
        <w:rPr>
          <w:bCs/>
          <w:u w:val="single"/>
        </w:rPr>
        <w:t>s</w:t>
      </w:r>
      <w:r w:rsidRPr="007331D1">
        <w:rPr>
          <w:bCs/>
        </w:rPr>
        <w:t xml:space="preserve"> </w:t>
      </w:r>
      <w:r w:rsidR="007B3151">
        <w:rPr>
          <w:bCs/>
        </w:rPr>
        <w:t xml:space="preserve">- </w:t>
      </w:r>
      <w:r w:rsidR="00E70242">
        <w:rPr>
          <w:bCs/>
        </w:rPr>
        <w:t>Reviewers enter corrective actions as necessary on both the C&amp;Q and T&amp;P review</w:t>
      </w:r>
      <w:r w:rsidR="00293ED5">
        <w:rPr>
          <w:bCs/>
        </w:rPr>
        <w:t xml:space="preserve"> forms</w:t>
      </w:r>
      <w:r w:rsidR="00E70242">
        <w:rPr>
          <w:bCs/>
        </w:rPr>
        <w:t xml:space="preserve"> in TxROCS</w:t>
      </w:r>
      <w:r w:rsidR="00293ED5">
        <w:rPr>
          <w:bCs/>
        </w:rPr>
        <w:t xml:space="preserve">. After the reviewer </w:t>
      </w:r>
      <w:r w:rsidR="00E70242">
        <w:rPr>
          <w:bCs/>
        </w:rPr>
        <w:t>assign</w:t>
      </w:r>
      <w:r w:rsidR="00293ED5">
        <w:rPr>
          <w:bCs/>
        </w:rPr>
        <w:t>s</w:t>
      </w:r>
      <w:r w:rsidR="00E70242">
        <w:rPr>
          <w:bCs/>
        </w:rPr>
        <w:t xml:space="preserve"> a date on which the</w:t>
      </w:r>
      <w:r w:rsidR="00293ED5">
        <w:rPr>
          <w:bCs/>
        </w:rPr>
        <w:t xml:space="preserve"> actions</w:t>
      </w:r>
      <w:r w:rsidR="00E70242">
        <w:rPr>
          <w:bCs/>
        </w:rPr>
        <w:t xml:space="preserve"> should be completed</w:t>
      </w:r>
      <w:r w:rsidR="00293ED5">
        <w:rPr>
          <w:bCs/>
        </w:rPr>
        <w:t xml:space="preserve">, TxROCS sends an email to the counselor alerting him or her that a review is ready for his or her action. </w:t>
      </w:r>
      <w:r w:rsidR="00E70242">
        <w:rPr>
          <w:bCs/>
        </w:rPr>
        <w:t xml:space="preserve">As the </w:t>
      </w:r>
      <w:r w:rsidR="00293ED5">
        <w:rPr>
          <w:bCs/>
        </w:rPr>
        <w:t>C</w:t>
      </w:r>
      <w:r w:rsidR="00E70242">
        <w:rPr>
          <w:bCs/>
        </w:rPr>
        <w:t>ounselor reads the review, he or she note</w:t>
      </w:r>
      <w:r w:rsidR="00293ED5">
        <w:rPr>
          <w:bCs/>
        </w:rPr>
        <w:t>s</w:t>
      </w:r>
      <w:r w:rsidR="00E70242">
        <w:rPr>
          <w:bCs/>
        </w:rPr>
        <w:t xml:space="preserve"> </w:t>
      </w:r>
      <w:r w:rsidR="00293ED5">
        <w:rPr>
          <w:bCs/>
        </w:rPr>
        <w:t>Corrective A</w:t>
      </w:r>
      <w:r w:rsidR="00E70242">
        <w:rPr>
          <w:bCs/>
        </w:rPr>
        <w:t>ctions.</w:t>
      </w:r>
      <w:r w:rsidR="00293ED5">
        <w:rPr>
          <w:bCs/>
        </w:rPr>
        <w:t xml:space="preserve"> </w:t>
      </w:r>
      <w:r w:rsidR="007B3151">
        <w:rPr>
          <w:bCs/>
        </w:rPr>
        <w:t xml:space="preserve">The counselor may ask the </w:t>
      </w:r>
      <w:r w:rsidR="00293ED5">
        <w:rPr>
          <w:bCs/>
        </w:rPr>
        <w:t>RST to address corrective actions on T&amp;P reviews.</w:t>
      </w:r>
      <w:r w:rsidR="00E70242">
        <w:rPr>
          <w:bCs/>
        </w:rPr>
        <w:t xml:space="preserve"> </w:t>
      </w:r>
      <w:r w:rsidR="009F12E4">
        <w:rPr>
          <w:bCs/>
        </w:rPr>
        <w:t>As needed, d</w:t>
      </w:r>
      <w:r w:rsidRPr="007331D1">
        <w:rPr>
          <w:bCs/>
        </w:rPr>
        <w:t>iscuss the review with the Counselor.  Explain ratings</w:t>
      </w:r>
      <w:r>
        <w:rPr>
          <w:bCs/>
        </w:rPr>
        <w:t>; a</w:t>
      </w:r>
      <w:r w:rsidRPr="007331D1">
        <w:rPr>
          <w:bCs/>
        </w:rPr>
        <w:t xml:space="preserve">nswer questions.  Provide positive feedback and coaching for improvement.  </w:t>
      </w:r>
      <w:r w:rsidR="009F12E4">
        <w:rPr>
          <w:bCs/>
        </w:rPr>
        <w:t xml:space="preserve">If the due date you’ve assigned for </w:t>
      </w:r>
      <w:r w:rsidRPr="007331D1">
        <w:rPr>
          <w:bCs/>
        </w:rPr>
        <w:t>Corrective Actions</w:t>
      </w:r>
      <w:r w:rsidR="009F12E4">
        <w:rPr>
          <w:bCs/>
        </w:rPr>
        <w:t xml:space="preserve"> needs to be adjusted, make the necessary changes in TxROCS.</w:t>
      </w:r>
    </w:p>
    <w:p w:rsidR="00125CEE" w:rsidRDefault="00125CEE" w:rsidP="007B3151">
      <w:pPr>
        <w:pStyle w:val="ListParagraph"/>
        <w:spacing w:before="240" w:after="240" w:line="240" w:lineRule="auto"/>
        <w:ind w:left="360"/>
        <w:contextualSpacing w:val="0"/>
        <w:rPr>
          <w:bCs/>
        </w:rPr>
      </w:pPr>
      <w:r>
        <w:rPr>
          <w:bCs/>
        </w:rPr>
        <w:t xml:space="preserve">Enter a case note in the consumer record for </w:t>
      </w:r>
      <w:r w:rsidR="002E3D82">
        <w:rPr>
          <w:bCs/>
        </w:rPr>
        <w:t>full</w:t>
      </w:r>
      <w:r>
        <w:rPr>
          <w:bCs/>
        </w:rPr>
        <w:t xml:space="preserve"> and </w:t>
      </w:r>
      <w:r w:rsidR="009F12E4">
        <w:rPr>
          <w:bCs/>
        </w:rPr>
        <w:t>parti</w:t>
      </w:r>
      <w:r w:rsidR="00E70242">
        <w:rPr>
          <w:bCs/>
        </w:rPr>
        <w:t xml:space="preserve">al </w:t>
      </w:r>
      <w:r>
        <w:rPr>
          <w:bCs/>
        </w:rPr>
        <w:t>reviews.  Use the format “</w:t>
      </w:r>
      <w:r w:rsidR="002E3D82">
        <w:rPr>
          <w:bCs/>
        </w:rPr>
        <w:t>Full</w:t>
      </w:r>
      <w:r>
        <w:rPr>
          <w:bCs/>
        </w:rPr>
        <w:t>/</w:t>
      </w:r>
      <w:r w:rsidR="00E70242">
        <w:rPr>
          <w:bCs/>
        </w:rPr>
        <w:t xml:space="preserve">Partial </w:t>
      </w:r>
      <w:r>
        <w:rPr>
          <w:bCs/>
        </w:rPr>
        <w:t xml:space="preserve">Case Review </w:t>
      </w:r>
      <w:r w:rsidR="00D31E2A">
        <w:rPr>
          <w:bCs/>
        </w:rPr>
        <w:t xml:space="preserve">(or Technical &amp; Purchasing Review) </w:t>
      </w:r>
      <w:r>
        <w:rPr>
          <w:bCs/>
        </w:rPr>
        <w:t>performed by [reviewer title] on [mm/dd/yyyy]”</w:t>
      </w:r>
    </w:p>
    <w:p w:rsidR="00125CEE" w:rsidRPr="00EA5B57" w:rsidRDefault="00125CEE" w:rsidP="00125CEE">
      <w:pPr>
        <w:pStyle w:val="ListParagraph"/>
        <w:numPr>
          <w:ilvl w:val="0"/>
          <w:numId w:val="1"/>
        </w:numPr>
        <w:spacing w:before="240" w:after="240" w:line="240" w:lineRule="auto"/>
        <w:rPr>
          <w:bCs/>
          <w:u w:val="single"/>
        </w:rPr>
      </w:pPr>
      <w:r w:rsidRPr="00EA5B57">
        <w:rPr>
          <w:bCs/>
          <w:u w:val="single"/>
        </w:rPr>
        <w:t>Follow Up</w:t>
      </w:r>
      <w:r w:rsidRPr="00EA5B57">
        <w:rPr>
          <w:bCs/>
        </w:rPr>
        <w:t xml:space="preserve"> </w:t>
      </w:r>
      <w:r w:rsidR="009F12E4">
        <w:rPr>
          <w:bCs/>
        </w:rPr>
        <w:t>–</w:t>
      </w:r>
      <w:r w:rsidRPr="00EA5B57">
        <w:rPr>
          <w:bCs/>
        </w:rPr>
        <w:t xml:space="preserve"> </w:t>
      </w:r>
      <w:r w:rsidR="009F12E4">
        <w:rPr>
          <w:bCs/>
        </w:rPr>
        <w:t xml:space="preserve">The Counselor </w:t>
      </w:r>
      <w:r w:rsidR="00293ED5">
        <w:rPr>
          <w:bCs/>
        </w:rPr>
        <w:t>enters</w:t>
      </w:r>
      <w:r w:rsidR="009F12E4">
        <w:rPr>
          <w:bCs/>
        </w:rPr>
        <w:t xml:space="preserve"> in TxROCS the date </w:t>
      </w:r>
      <w:r w:rsidRPr="00EA5B57">
        <w:rPr>
          <w:bCs/>
        </w:rPr>
        <w:t xml:space="preserve">Corrective Actions have been </w:t>
      </w:r>
      <w:r w:rsidR="009F12E4">
        <w:rPr>
          <w:bCs/>
        </w:rPr>
        <w:t>completed. T</w:t>
      </w:r>
      <w:r w:rsidR="007B3151">
        <w:rPr>
          <w:bCs/>
        </w:rPr>
        <w:t>xROCS sends t</w:t>
      </w:r>
      <w:r w:rsidR="009F12E4">
        <w:rPr>
          <w:bCs/>
        </w:rPr>
        <w:t xml:space="preserve">he reviewer an email alerting him or her </w:t>
      </w:r>
      <w:r w:rsidR="007B3151">
        <w:rPr>
          <w:bCs/>
        </w:rPr>
        <w:t xml:space="preserve">that the Counselor has completed the Corrective Actions. The email will also alert the reviewer to </w:t>
      </w:r>
      <w:r w:rsidR="009F12E4">
        <w:rPr>
          <w:bCs/>
        </w:rPr>
        <w:t xml:space="preserve">assign a validator to </w:t>
      </w:r>
      <w:r w:rsidR="007B3151">
        <w:rPr>
          <w:bCs/>
        </w:rPr>
        <w:t xml:space="preserve">verify </w:t>
      </w:r>
      <w:r w:rsidR="00293ED5">
        <w:rPr>
          <w:bCs/>
        </w:rPr>
        <w:t>C</w:t>
      </w:r>
      <w:r w:rsidR="009F12E4">
        <w:rPr>
          <w:bCs/>
        </w:rPr>
        <w:t xml:space="preserve">orrective </w:t>
      </w:r>
      <w:r w:rsidR="00293ED5">
        <w:rPr>
          <w:bCs/>
        </w:rPr>
        <w:t>A</w:t>
      </w:r>
      <w:r w:rsidR="009F12E4">
        <w:rPr>
          <w:bCs/>
        </w:rPr>
        <w:t xml:space="preserve">ctions have been completed appropriately. The AM or UPS validate </w:t>
      </w:r>
      <w:r w:rsidR="00293ED5">
        <w:rPr>
          <w:bCs/>
        </w:rPr>
        <w:t>C</w:t>
      </w:r>
      <w:r w:rsidR="009F12E4">
        <w:rPr>
          <w:bCs/>
        </w:rPr>
        <w:t xml:space="preserve">orrective </w:t>
      </w:r>
      <w:r w:rsidR="00293ED5">
        <w:rPr>
          <w:bCs/>
        </w:rPr>
        <w:t>A</w:t>
      </w:r>
      <w:r w:rsidR="009F12E4">
        <w:rPr>
          <w:bCs/>
        </w:rPr>
        <w:t xml:space="preserve">ctions completed for C&amp;Q reviews. The AM, UPS, MSS or UST may validate </w:t>
      </w:r>
      <w:r w:rsidR="00293ED5">
        <w:rPr>
          <w:bCs/>
        </w:rPr>
        <w:t>C</w:t>
      </w:r>
      <w:r w:rsidR="009F12E4">
        <w:rPr>
          <w:bCs/>
        </w:rPr>
        <w:t xml:space="preserve">orrective </w:t>
      </w:r>
      <w:r w:rsidR="00293ED5">
        <w:rPr>
          <w:bCs/>
        </w:rPr>
        <w:t>A</w:t>
      </w:r>
      <w:r w:rsidR="009F12E4">
        <w:rPr>
          <w:bCs/>
        </w:rPr>
        <w:t xml:space="preserve">ctions completed for a T&amp;P review. Validators review </w:t>
      </w:r>
      <w:r w:rsidR="00293ED5">
        <w:rPr>
          <w:bCs/>
        </w:rPr>
        <w:t>C</w:t>
      </w:r>
      <w:r w:rsidR="009F12E4">
        <w:rPr>
          <w:bCs/>
        </w:rPr>
        <w:t xml:space="preserve">orrective </w:t>
      </w:r>
      <w:r w:rsidR="00293ED5">
        <w:rPr>
          <w:bCs/>
        </w:rPr>
        <w:t>A</w:t>
      </w:r>
      <w:r w:rsidR="009F12E4">
        <w:rPr>
          <w:bCs/>
        </w:rPr>
        <w:t xml:space="preserve">ctions to </w:t>
      </w:r>
      <w:r w:rsidRPr="00EA5B57">
        <w:rPr>
          <w:bCs/>
        </w:rPr>
        <w:t>verify that they are complete</w:t>
      </w:r>
      <w:r w:rsidR="00744AB5">
        <w:rPr>
          <w:bCs/>
        </w:rPr>
        <w:t>, and to verify the Counselor’s understanding of the issues being addressed</w:t>
      </w:r>
      <w:r w:rsidRPr="00EA5B57">
        <w:rPr>
          <w:bCs/>
        </w:rPr>
        <w:t xml:space="preserve">. </w:t>
      </w:r>
      <w:r w:rsidR="00212B0F" w:rsidRPr="00212B0F">
        <w:rPr>
          <w:bCs/>
        </w:rPr>
        <w:t>If the Corrective Actions required included review of RPM, CDR or other resources, discuss the Counselor’s understanding of the information, and provide further coaching as necessary.</w:t>
      </w:r>
      <w:r w:rsidR="00212B0F">
        <w:rPr>
          <w:bCs/>
        </w:rPr>
        <w:t xml:space="preserve">  </w:t>
      </w:r>
      <w:r w:rsidR="009F12E4">
        <w:rPr>
          <w:bCs/>
        </w:rPr>
        <w:t xml:space="preserve">If </w:t>
      </w:r>
      <w:r w:rsidR="00293ED5">
        <w:rPr>
          <w:bCs/>
        </w:rPr>
        <w:t>C</w:t>
      </w:r>
      <w:r w:rsidR="009F12E4">
        <w:rPr>
          <w:bCs/>
        </w:rPr>
        <w:t xml:space="preserve">orrective </w:t>
      </w:r>
      <w:r w:rsidR="00293ED5">
        <w:rPr>
          <w:bCs/>
        </w:rPr>
        <w:t>A</w:t>
      </w:r>
      <w:r w:rsidR="009F12E4">
        <w:rPr>
          <w:bCs/>
        </w:rPr>
        <w:t xml:space="preserve">ctions have not been completed </w:t>
      </w:r>
      <w:r w:rsidR="007B3151">
        <w:rPr>
          <w:bCs/>
        </w:rPr>
        <w:t>adequately</w:t>
      </w:r>
      <w:r w:rsidR="009F12E4">
        <w:rPr>
          <w:bCs/>
        </w:rPr>
        <w:t xml:space="preserve">, </w:t>
      </w:r>
      <w:r w:rsidR="00293ED5">
        <w:rPr>
          <w:bCs/>
        </w:rPr>
        <w:t xml:space="preserve">the Validator </w:t>
      </w:r>
      <w:r w:rsidR="009F12E4">
        <w:rPr>
          <w:bCs/>
        </w:rPr>
        <w:t>discuss</w:t>
      </w:r>
      <w:r w:rsidR="00293ED5">
        <w:rPr>
          <w:bCs/>
        </w:rPr>
        <w:t>es</w:t>
      </w:r>
      <w:r w:rsidR="009F12E4">
        <w:rPr>
          <w:bCs/>
        </w:rPr>
        <w:t xml:space="preserve"> with the counselor what </w:t>
      </w:r>
      <w:r w:rsidR="00293ED5">
        <w:rPr>
          <w:bCs/>
        </w:rPr>
        <w:t>must</w:t>
      </w:r>
      <w:r w:rsidR="009F12E4">
        <w:rPr>
          <w:bCs/>
        </w:rPr>
        <w:t xml:space="preserve"> be done. When the </w:t>
      </w:r>
      <w:r w:rsidR="00293ED5">
        <w:rPr>
          <w:bCs/>
        </w:rPr>
        <w:t>V</w:t>
      </w:r>
      <w:r w:rsidR="009F12E4">
        <w:rPr>
          <w:bCs/>
        </w:rPr>
        <w:t xml:space="preserve">alidator is satisfied that the </w:t>
      </w:r>
      <w:r w:rsidR="00293ED5">
        <w:rPr>
          <w:bCs/>
        </w:rPr>
        <w:t>C</w:t>
      </w:r>
      <w:r w:rsidR="009F12E4">
        <w:rPr>
          <w:bCs/>
        </w:rPr>
        <w:t xml:space="preserve">orrective </w:t>
      </w:r>
      <w:r w:rsidR="00293ED5">
        <w:rPr>
          <w:bCs/>
        </w:rPr>
        <w:t>A</w:t>
      </w:r>
      <w:r w:rsidR="009F12E4">
        <w:rPr>
          <w:bCs/>
        </w:rPr>
        <w:t xml:space="preserve">ctions have been completed appropriately, he or she </w:t>
      </w:r>
      <w:r w:rsidR="00660C75">
        <w:rPr>
          <w:bCs/>
        </w:rPr>
        <w:t xml:space="preserve">selects the “Completed Validation” button on the Actions page </w:t>
      </w:r>
      <w:r w:rsidR="009F12E4">
        <w:rPr>
          <w:bCs/>
        </w:rPr>
        <w:t>in TxROCS</w:t>
      </w:r>
      <w:r w:rsidR="00660C75">
        <w:rPr>
          <w:bCs/>
        </w:rPr>
        <w:t>. When the validation is complete</w:t>
      </w:r>
      <w:r w:rsidR="009F12E4">
        <w:rPr>
          <w:bCs/>
        </w:rPr>
        <w:t xml:space="preserve"> and the case review is final</w:t>
      </w:r>
      <w:r w:rsidR="00660C75">
        <w:rPr>
          <w:bCs/>
        </w:rPr>
        <w:t xml:space="preserve"> and no further c</w:t>
      </w:r>
      <w:r w:rsidR="00293ED5">
        <w:rPr>
          <w:bCs/>
        </w:rPr>
        <w:t>hanges may be made</w:t>
      </w:r>
      <w:r w:rsidR="00660C75">
        <w:rPr>
          <w:bCs/>
        </w:rPr>
        <w:t>.</w:t>
      </w:r>
    </w:p>
    <w:sectPr w:rsidR="00125CEE" w:rsidRPr="00EA5B57" w:rsidSect="00A5751A">
      <w:headerReference w:type="default" r:id="rId13"/>
      <w:footerReference w:type="default" r:id="rId14"/>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403" w:rsidRDefault="004C4403" w:rsidP="00125CEE">
      <w:pPr>
        <w:spacing w:after="0" w:line="240" w:lineRule="auto"/>
      </w:pPr>
      <w:r>
        <w:separator/>
      </w:r>
    </w:p>
  </w:endnote>
  <w:endnote w:type="continuationSeparator" w:id="0">
    <w:p w:rsidR="004C4403" w:rsidRDefault="004C4403" w:rsidP="0012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D5" w:rsidRDefault="00293ED5">
    <w:pPr>
      <w:pStyle w:val="Footer"/>
      <w:jc w:val="center"/>
    </w:pPr>
    <w:r>
      <w:t xml:space="preserve">Page </w:t>
    </w:r>
    <w:sdt>
      <w:sdtPr>
        <w:id w:val="80965751"/>
        <w:docPartObj>
          <w:docPartGallery w:val="Page Numbers (Bottom of Page)"/>
          <w:docPartUnique/>
        </w:docPartObj>
      </w:sdtPr>
      <w:sdtEndPr/>
      <w:sdtContent>
        <w:r w:rsidR="004C4403">
          <w:fldChar w:fldCharType="begin"/>
        </w:r>
        <w:r w:rsidR="004C4403">
          <w:instrText xml:space="preserve"> PAGE   \* MERGEFORMAT </w:instrText>
        </w:r>
        <w:r w:rsidR="004C4403">
          <w:fldChar w:fldCharType="separate"/>
        </w:r>
        <w:r w:rsidR="00D8736C">
          <w:rPr>
            <w:noProof/>
          </w:rPr>
          <w:t>1</w:t>
        </w:r>
        <w:r w:rsidR="004C4403">
          <w:rPr>
            <w:noProof/>
          </w:rPr>
          <w:fldChar w:fldCharType="end"/>
        </w:r>
      </w:sdtContent>
    </w:sdt>
  </w:p>
  <w:p w:rsidR="00293ED5" w:rsidRDefault="00293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403" w:rsidRDefault="004C4403" w:rsidP="00125CEE">
      <w:pPr>
        <w:spacing w:after="0" w:line="240" w:lineRule="auto"/>
      </w:pPr>
      <w:r>
        <w:separator/>
      </w:r>
    </w:p>
  </w:footnote>
  <w:footnote w:type="continuationSeparator" w:id="0">
    <w:p w:rsidR="004C4403" w:rsidRDefault="004C4403" w:rsidP="00125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D5" w:rsidRDefault="00293ED5" w:rsidP="00125CEE">
    <w:pPr>
      <w:jc w:val="center"/>
      <w:rPr>
        <w:b/>
      </w:rPr>
    </w:pPr>
    <w:r w:rsidRPr="009452A6">
      <w:rPr>
        <w:b/>
      </w:rPr>
      <w:t xml:space="preserve">Instructions for </w:t>
    </w:r>
    <w:r>
      <w:rPr>
        <w:b/>
      </w:rPr>
      <w:t>C</w:t>
    </w:r>
    <w:r w:rsidRPr="009452A6">
      <w:rPr>
        <w:b/>
      </w:rPr>
      <w:t>ompleting Case Review</w:t>
    </w:r>
    <w:r>
      <w:rPr>
        <w:b/>
      </w:rPr>
      <w:t>s in the Texas Review, Oversight and Coaching System (TxROCS)</w:t>
    </w:r>
  </w:p>
  <w:p w:rsidR="00293ED5" w:rsidRDefault="00293ED5" w:rsidP="00A5751A">
    <w:pPr>
      <w:pStyle w:val="Header"/>
      <w:jc w:val="center"/>
      <w:rPr>
        <w:b/>
      </w:rPr>
    </w:pPr>
    <w:r>
      <w:rPr>
        <w:b/>
      </w:rPr>
      <w:t>FY 2012</w:t>
    </w:r>
  </w:p>
  <w:p w:rsidR="00293ED5" w:rsidRPr="007331D1" w:rsidRDefault="00293ED5" w:rsidP="00A5751A">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500A"/>
    <w:multiLevelType w:val="hybridMultilevel"/>
    <w:tmpl w:val="9FC85474"/>
    <w:lvl w:ilvl="0" w:tplc="0409000F">
      <w:start w:val="1"/>
      <w:numFmt w:val="decimal"/>
      <w:lvlText w:val="%1."/>
      <w:lvlJc w:val="left"/>
      <w:pPr>
        <w:ind w:left="360" w:hanging="360"/>
      </w:pPr>
    </w:lvl>
    <w:lvl w:ilvl="1" w:tplc="849A7BE0">
      <w:start w:val="1"/>
      <w:numFmt w:val="upperRoman"/>
      <w:lvlText w:val="%2."/>
      <w:lvlJc w:val="right"/>
      <w:pPr>
        <w:ind w:left="1080" w:hanging="360"/>
      </w:pPr>
      <w:rPr>
        <w:rFonts w:ascii="Arial" w:hAnsi="Arial" w:hint="default"/>
        <w:b w:val="0"/>
        <w:i w:val="0"/>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F21"/>
    <w:multiLevelType w:val="hybridMultilevel"/>
    <w:tmpl w:val="F1CCB8C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4631C"/>
    <w:multiLevelType w:val="hybridMultilevel"/>
    <w:tmpl w:val="7084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D2172"/>
    <w:multiLevelType w:val="hybridMultilevel"/>
    <w:tmpl w:val="102482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5CEE"/>
    <w:rsid w:val="00003223"/>
    <w:rsid w:val="00034443"/>
    <w:rsid w:val="00055113"/>
    <w:rsid w:val="00061E1B"/>
    <w:rsid w:val="000B4F64"/>
    <w:rsid w:val="000C32AD"/>
    <w:rsid w:val="000E536C"/>
    <w:rsid w:val="000F3D95"/>
    <w:rsid w:val="00100432"/>
    <w:rsid w:val="00125CEE"/>
    <w:rsid w:val="001312E6"/>
    <w:rsid w:val="001471A5"/>
    <w:rsid w:val="00157F67"/>
    <w:rsid w:val="00166E92"/>
    <w:rsid w:val="00187367"/>
    <w:rsid w:val="001B37B3"/>
    <w:rsid w:val="001C0A01"/>
    <w:rsid w:val="001C3E18"/>
    <w:rsid w:val="001F2759"/>
    <w:rsid w:val="001F3BC8"/>
    <w:rsid w:val="00200986"/>
    <w:rsid w:val="00212B0F"/>
    <w:rsid w:val="0023452A"/>
    <w:rsid w:val="00281EBB"/>
    <w:rsid w:val="00286F2E"/>
    <w:rsid w:val="00293ED5"/>
    <w:rsid w:val="002A60C7"/>
    <w:rsid w:val="002E3D82"/>
    <w:rsid w:val="002E7157"/>
    <w:rsid w:val="00370B3D"/>
    <w:rsid w:val="0039514F"/>
    <w:rsid w:val="003A14BE"/>
    <w:rsid w:val="003C21E4"/>
    <w:rsid w:val="0041770F"/>
    <w:rsid w:val="004256BE"/>
    <w:rsid w:val="0042755F"/>
    <w:rsid w:val="004A006B"/>
    <w:rsid w:val="004C4403"/>
    <w:rsid w:val="004C5436"/>
    <w:rsid w:val="004C5D38"/>
    <w:rsid w:val="00530C16"/>
    <w:rsid w:val="005440AD"/>
    <w:rsid w:val="00560495"/>
    <w:rsid w:val="005905F4"/>
    <w:rsid w:val="005C0EBA"/>
    <w:rsid w:val="005D18BF"/>
    <w:rsid w:val="006069EE"/>
    <w:rsid w:val="00626036"/>
    <w:rsid w:val="00660C75"/>
    <w:rsid w:val="00663D10"/>
    <w:rsid w:val="00670E4C"/>
    <w:rsid w:val="006B7D81"/>
    <w:rsid w:val="006C50FD"/>
    <w:rsid w:val="006E22B2"/>
    <w:rsid w:val="006E25D1"/>
    <w:rsid w:val="006E596A"/>
    <w:rsid w:val="007000A3"/>
    <w:rsid w:val="00715D14"/>
    <w:rsid w:val="00742967"/>
    <w:rsid w:val="00744AB5"/>
    <w:rsid w:val="00786DF8"/>
    <w:rsid w:val="007A0B0B"/>
    <w:rsid w:val="007B0C5E"/>
    <w:rsid w:val="007B3151"/>
    <w:rsid w:val="007B45DC"/>
    <w:rsid w:val="007D69C5"/>
    <w:rsid w:val="007E0BB1"/>
    <w:rsid w:val="007E5EFD"/>
    <w:rsid w:val="00800035"/>
    <w:rsid w:val="00806236"/>
    <w:rsid w:val="00881B93"/>
    <w:rsid w:val="00893980"/>
    <w:rsid w:val="00896E9B"/>
    <w:rsid w:val="008A7E4F"/>
    <w:rsid w:val="008D2354"/>
    <w:rsid w:val="008E42AB"/>
    <w:rsid w:val="008E65FF"/>
    <w:rsid w:val="008F6774"/>
    <w:rsid w:val="00925D19"/>
    <w:rsid w:val="00962B40"/>
    <w:rsid w:val="00986467"/>
    <w:rsid w:val="009B1027"/>
    <w:rsid w:val="009C38A2"/>
    <w:rsid w:val="009C42BF"/>
    <w:rsid w:val="009E4341"/>
    <w:rsid w:val="009F12E4"/>
    <w:rsid w:val="009F6ECB"/>
    <w:rsid w:val="00A06BFA"/>
    <w:rsid w:val="00A5751A"/>
    <w:rsid w:val="00A86CDE"/>
    <w:rsid w:val="00AE03E1"/>
    <w:rsid w:val="00AE39EA"/>
    <w:rsid w:val="00B01DC3"/>
    <w:rsid w:val="00B04E46"/>
    <w:rsid w:val="00B20859"/>
    <w:rsid w:val="00B353A4"/>
    <w:rsid w:val="00B474D3"/>
    <w:rsid w:val="00B725CC"/>
    <w:rsid w:val="00BF11B6"/>
    <w:rsid w:val="00C2729D"/>
    <w:rsid w:val="00C430FA"/>
    <w:rsid w:val="00C6721E"/>
    <w:rsid w:val="00C77F08"/>
    <w:rsid w:val="00CC34BD"/>
    <w:rsid w:val="00CD2B6E"/>
    <w:rsid w:val="00D250D5"/>
    <w:rsid w:val="00D31E2A"/>
    <w:rsid w:val="00D8736C"/>
    <w:rsid w:val="00D977AE"/>
    <w:rsid w:val="00DF0903"/>
    <w:rsid w:val="00DF35A4"/>
    <w:rsid w:val="00E103B5"/>
    <w:rsid w:val="00E346DB"/>
    <w:rsid w:val="00E53B43"/>
    <w:rsid w:val="00E65CE4"/>
    <w:rsid w:val="00E70242"/>
    <w:rsid w:val="00E96D21"/>
    <w:rsid w:val="00EA2DF6"/>
    <w:rsid w:val="00EC30E2"/>
    <w:rsid w:val="00ED49EA"/>
    <w:rsid w:val="00ED7E83"/>
    <w:rsid w:val="00F0348A"/>
    <w:rsid w:val="00F57178"/>
    <w:rsid w:val="00F728ED"/>
    <w:rsid w:val="00F84060"/>
    <w:rsid w:val="00FA5FE8"/>
    <w:rsid w:val="00FB6F99"/>
    <w:rsid w:val="00FE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E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E"/>
    <w:pPr>
      <w:ind w:left="720"/>
      <w:contextualSpacing/>
    </w:pPr>
  </w:style>
  <w:style w:type="paragraph" w:styleId="Header">
    <w:name w:val="header"/>
    <w:basedOn w:val="Normal"/>
    <w:link w:val="HeaderChar"/>
    <w:uiPriority w:val="99"/>
    <w:semiHidden/>
    <w:unhideWhenUsed/>
    <w:rsid w:val="00125C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5CEE"/>
    <w:rPr>
      <w:rFonts w:ascii="Arial" w:hAnsi="Arial" w:cs="Arial"/>
      <w:sz w:val="24"/>
      <w:szCs w:val="24"/>
    </w:rPr>
  </w:style>
  <w:style w:type="paragraph" w:styleId="Footer">
    <w:name w:val="footer"/>
    <w:basedOn w:val="Normal"/>
    <w:link w:val="FooterChar"/>
    <w:uiPriority w:val="99"/>
    <w:unhideWhenUsed/>
    <w:rsid w:val="00125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CEE"/>
    <w:rPr>
      <w:rFonts w:ascii="Arial" w:hAnsi="Arial" w:cs="Arial"/>
      <w:sz w:val="24"/>
      <w:szCs w:val="24"/>
    </w:rPr>
  </w:style>
  <w:style w:type="paragraph" w:styleId="HTMLPreformatted">
    <w:name w:val="HTML Preformatted"/>
    <w:basedOn w:val="Normal"/>
    <w:link w:val="HTMLPreformattedChar"/>
    <w:uiPriority w:val="99"/>
    <w:semiHidden/>
    <w:unhideWhenUsed/>
    <w:rsid w:val="00417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770F"/>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370B3D"/>
    <w:rPr>
      <w:sz w:val="16"/>
      <w:szCs w:val="16"/>
    </w:rPr>
  </w:style>
  <w:style w:type="paragraph" w:styleId="CommentText">
    <w:name w:val="annotation text"/>
    <w:basedOn w:val="Normal"/>
    <w:link w:val="CommentTextChar"/>
    <w:uiPriority w:val="99"/>
    <w:semiHidden/>
    <w:unhideWhenUsed/>
    <w:rsid w:val="00370B3D"/>
    <w:pPr>
      <w:spacing w:line="240" w:lineRule="auto"/>
    </w:pPr>
    <w:rPr>
      <w:sz w:val="20"/>
      <w:szCs w:val="20"/>
    </w:rPr>
  </w:style>
  <w:style w:type="character" w:customStyle="1" w:styleId="CommentTextChar">
    <w:name w:val="Comment Text Char"/>
    <w:basedOn w:val="DefaultParagraphFont"/>
    <w:link w:val="CommentText"/>
    <w:uiPriority w:val="99"/>
    <w:semiHidden/>
    <w:rsid w:val="00370B3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70B3D"/>
    <w:rPr>
      <w:b/>
      <w:bCs/>
    </w:rPr>
  </w:style>
  <w:style w:type="character" w:customStyle="1" w:styleId="CommentSubjectChar">
    <w:name w:val="Comment Subject Char"/>
    <w:basedOn w:val="CommentTextChar"/>
    <w:link w:val="CommentSubject"/>
    <w:uiPriority w:val="99"/>
    <w:semiHidden/>
    <w:rsid w:val="00370B3D"/>
    <w:rPr>
      <w:rFonts w:ascii="Arial" w:hAnsi="Arial" w:cs="Arial"/>
      <w:b/>
      <w:bCs/>
      <w:sz w:val="20"/>
      <w:szCs w:val="20"/>
    </w:rPr>
  </w:style>
  <w:style w:type="paragraph" w:styleId="BalloonText">
    <w:name w:val="Balloon Text"/>
    <w:basedOn w:val="Normal"/>
    <w:link w:val="BalloonTextChar"/>
    <w:uiPriority w:val="99"/>
    <w:semiHidden/>
    <w:unhideWhenUsed/>
    <w:rsid w:val="0037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3D"/>
    <w:rPr>
      <w:rFonts w:ascii="Tahoma" w:hAnsi="Tahoma" w:cs="Tahoma"/>
      <w:sz w:val="16"/>
      <w:szCs w:val="16"/>
    </w:rPr>
  </w:style>
  <w:style w:type="character" w:styleId="Hyperlink">
    <w:name w:val="Hyperlink"/>
    <w:basedOn w:val="DefaultParagraphFont"/>
    <w:uiPriority w:val="99"/>
    <w:unhideWhenUsed/>
    <w:rsid w:val="008A7E4F"/>
    <w:rPr>
      <w:color w:val="0000FF" w:themeColor="hyperlink"/>
      <w:u w:val="single"/>
    </w:rPr>
  </w:style>
  <w:style w:type="character" w:styleId="FollowedHyperlink">
    <w:name w:val="FollowedHyperlink"/>
    <w:basedOn w:val="DefaultParagraphFont"/>
    <w:uiPriority w:val="99"/>
    <w:semiHidden/>
    <w:unhideWhenUsed/>
    <w:rsid w:val="008A7E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05307">
      <w:bodyDiv w:val="1"/>
      <w:marLeft w:val="0"/>
      <w:marRight w:val="0"/>
      <w:marTop w:val="0"/>
      <w:marBottom w:val="0"/>
      <w:divBdr>
        <w:top w:val="none" w:sz="0" w:space="0" w:color="auto"/>
        <w:left w:val="none" w:sz="0" w:space="0" w:color="auto"/>
        <w:bottom w:val="none" w:sz="0" w:space="0" w:color="auto"/>
        <w:right w:val="none" w:sz="0" w:space="0" w:color="auto"/>
      </w:divBdr>
    </w:div>
    <w:div w:id="19423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arsnetmossx.dars.txnet.state.tx.us/en/organization/drs/programs/Pages/Program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arsnet.dars.txnet.state.tx.us/rhwhelp/day_calculator.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http://schemas.microsoft.com/sharepoint/v3">English</Language>
    <PublicationDate xmlns="3a9ade48-1da3-426a-8298-cc8278abbd89">2012-05-15T05:00:00+00:00</PublicationDate>
    <documenttype xmlns="3a9ade48-1da3-426a-8298-cc8278abbd89">Reference</documenttype>
    <Division xmlns="3a9ade48-1da3-426a-8298-cc8278abbd89">DRS–Programs</Division>
    <DocDescription xmlns="3a9ade48-1da3-426a-8298-cc8278abbd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RSdocument" ma:contentTypeID="0x010100C39D28B91B54D14FA8758E5C83073CD900564FE2099B941F4B8C0E2FF049C13C31" ma:contentTypeVersion="10" ma:contentTypeDescription="This is the base Document Content type for DARS" ma:contentTypeScope="" ma:versionID="a31a02659ac92e74c75dc80d33b11019">
  <xsd:schema xmlns:xsd="http://www.w3.org/2001/XMLSchema" xmlns:p="http://schemas.microsoft.com/office/2006/metadata/properties" xmlns:ns1="http://schemas.microsoft.com/sharepoint/v3" xmlns:ns2="3a9ade48-1da3-426a-8298-cc8278abbd89" targetNamespace="http://schemas.microsoft.com/office/2006/metadata/properties" ma:root="true" ma:fieldsID="ee9a1bb33677a937784488c556ef580f" ns1:_="" ns2:_="">
    <xsd:import namespace="http://schemas.microsoft.com/sharepoint/v3"/>
    <xsd:import namespace="3a9ade48-1da3-426a-8298-cc8278abbd89"/>
    <xsd:element name="properties">
      <xsd:complexType>
        <xsd:sequence>
          <xsd:element name="documentManagement">
            <xsd:complexType>
              <xsd:all>
                <xsd:element ref="ns2:Division" minOccurs="0"/>
                <xsd:element ref="ns2:documenttype"/>
                <xsd:element ref="ns1:Language"/>
                <xsd:element ref="ns2:PublicationDate"/>
                <xsd:element ref="ns2:Doc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0" ma:displayName="Language" ma:default="English"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dms="http://schemas.microsoft.com/office/2006/documentManagement/types" targetNamespace="3a9ade48-1da3-426a-8298-cc8278abbd89" elementFormDefault="qualified">
    <xsd:import namespace="http://schemas.microsoft.com/office/2006/documentManagement/types"/>
    <xsd:element name="Division" ma:index="8" nillable="true" ma:displayName="Division" ma:description="Divsion contains information about which DARS Division this content belongs to." ma:format="Dropdown" ma:internalName="Division">
      <xsd:simpleType>
        <xsd:restriction base="dms:Choice">
          <xsd:enumeration value="CFO"/>
          <xsd:enumeration value="CFO–Accounting"/>
          <xsd:enumeration value="CFO–Budget"/>
          <xsd:enumeration value="CFO–Travel"/>
          <xsd:enumeration value="Comm–Internal Audit"/>
          <xsd:enumeration value="COO"/>
          <xsd:enumeration value="COO–Information Resources"/>
          <xsd:enumeration value="COO–Legal Services"/>
          <xsd:enumeration value="COO–POSS"/>
          <xsd:enumeration value="COO–Procurement"/>
          <xsd:enumeration value="COO–Contract Oversight and Support"/>
          <xsd:enumeration value="COO-Wellness"/>
          <xsd:enumeration value="DARSNet Wide"/>
          <xsd:enumeration value="DBS"/>
          <xsd:enumeration value="DBS–Programs"/>
          <xsd:enumeration value="DBS–CCRC"/>
          <xsd:enumeration value="DDS"/>
          <xsd:enumeration value="Deputy"/>
          <xsd:enumeration value="Deputy–CLM"/>
          <xsd:enumeration value="Deputy–CPER"/>
          <xsd:enumeration value="Deputy–CPI"/>
          <xsd:enumeration value="Deputy–Leadership Inst"/>
          <xsd:enumeration value="DRS"/>
          <xsd:enumeration value="DRS–DHHS"/>
          <xsd:enumeration value="DRS–Programs"/>
          <xsd:enumeration value="DRS–Program Support"/>
          <xsd:enumeration value="ECI"/>
          <xsd:enumeration value="ECI–Programs"/>
          <xsd:enumeration value="ECI–Program Support"/>
          <xsd:enumeration value="IR"/>
          <xsd:enumeration value="IR-CSC"/>
          <xsd:enumeration value="IR-SNO"/>
          <xsd:enumeration value="CPI-sec"/>
          <xsd:enumeration value="CCRC"/>
          <xsd:enumeration value="Procurement"/>
        </xsd:restriction>
      </xsd:simpleType>
    </xsd:element>
    <xsd:element name="documenttype" ma:index="9" ma:displayName="Document Type" ma:format="Dropdown" ma:internalName="documenttype">
      <xsd:simpleType>
        <xsd:restriction base="dms:Choice">
          <xsd:enumeration value="News Article"/>
          <xsd:enumeration value="Training"/>
          <xsd:enumeration value="Position Paper"/>
          <xsd:enumeration value="Reference"/>
          <xsd:enumeration value="Map"/>
          <xsd:enumeration value="Policy"/>
          <xsd:enumeration value="Procedure"/>
          <xsd:enumeration value="Survey"/>
          <xsd:enumeration value="Chart"/>
          <xsd:enumeration value="Graphic"/>
          <xsd:enumeration value="Report"/>
          <xsd:enumeration value="Analysis"/>
          <xsd:enumeration value="Evaluation"/>
          <xsd:enumeration value="Personnel"/>
          <xsd:enumeration value="Agenda"/>
          <xsd:enumeration value="Decision"/>
          <xsd:enumeration value="Form or Template"/>
          <xsd:enumeration value="Minutes"/>
          <xsd:enumeration value="Charter"/>
          <xsd:enumeration value="Archives"/>
          <xsd:enumeration value="Presentation"/>
        </xsd:restriction>
      </xsd:simpleType>
    </xsd:element>
    <xsd:element name="PublicationDate" ma:index="11" ma:displayName="Publication Date" ma:format="DateOnly" ma:internalName="PublicationDate" ma:readOnly="false">
      <xsd:simpleType>
        <xsd:restriction base="dms:DateTime"/>
      </xsd:simpleType>
    </xsd:element>
    <xsd:element name="DocDescription" ma:index="12" nillable="true" ma:displayName="Document Description" ma:internalName="Doc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EC624A5-981F-44A0-931A-A17EB79155D6}">
  <ds:schemaRefs>
    <ds:schemaRef ds:uri="http://schemas.microsoft.com/sharepoint/v3/contenttype/forms"/>
  </ds:schemaRefs>
</ds:datastoreItem>
</file>

<file path=customXml/itemProps2.xml><?xml version="1.0" encoding="utf-8"?>
<ds:datastoreItem xmlns:ds="http://schemas.openxmlformats.org/officeDocument/2006/customXml" ds:itemID="{BC623F62-5FEC-4881-9CAE-04341EA36A0F}">
  <ds:schemaRefs>
    <ds:schemaRef ds:uri="http://purl.org/dc/terms/"/>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3a9ade48-1da3-426a-8298-cc8278abbd89"/>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FF69CDD-F39E-4C67-9885-70C5D6633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9ade48-1da3-426a-8298-cc8278abbd8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DARS</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Hamilos</dc:creator>
  <cp:lastModifiedBy>Michael T. Shoemaker</cp:lastModifiedBy>
  <cp:revision>2</cp:revision>
  <dcterms:created xsi:type="dcterms:W3CDTF">2013-01-08T16:33:00Z</dcterms:created>
  <dcterms:modified xsi:type="dcterms:W3CDTF">2013-01-08T16:33:00Z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0x010100C39D28B91B54D14FA8758E5C83073CD900564FE2099B941F4B8C0E2FF049C13C31</vt:lpwstr>
  </property>
</Properties>
</file>